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Default="00CD36CF" w:rsidP="00EF6030">
      <w:pPr>
        <w:pStyle w:val="TitlePageOrigin"/>
      </w:pPr>
      <w:r>
        <w:t>WEST virginia legislature</w:t>
      </w:r>
    </w:p>
    <w:p w14:paraId="7EC19A55" w14:textId="195A92F9" w:rsidR="00CD36CF" w:rsidRDefault="00CD36CF" w:rsidP="00EF6030">
      <w:pPr>
        <w:pStyle w:val="TitlePageSession"/>
      </w:pPr>
      <w:r>
        <w:t>20</w:t>
      </w:r>
      <w:r w:rsidR="006565E8">
        <w:t>2</w:t>
      </w:r>
      <w:r w:rsidR="00B307BF">
        <w:t>6</w:t>
      </w:r>
      <w:r>
        <w:t xml:space="preserve"> regular session</w:t>
      </w:r>
    </w:p>
    <w:p w14:paraId="1F5C93B1" w14:textId="58CFDA91" w:rsidR="00AC3B58" w:rsidRPr="00AC3B58" w:rsidRDefault="00CD5A31"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3C99BC50" w:rsidR="00CD36CF" w:rsidRDefault="00CD5A31"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EC7356">
            <w:t>Senate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rsidR="007B2DEE">
            <w:t>504</w:t>
          </w:r>
        </w:sdtContent>
      </w:sdt>
    </w:p>
    <w:p w14:paraId="151B1BB4" w14:textId="1927FAB1" w:rsidR="006B23EA" w:rsidRDefault="006B23EA" w:rsidP="00EF6030">
      <w:pPr>
        <w:pStyle w:val="References"/>
        <w:rPr>
          <w:smallCaps/>
        </w:rPr>
      </w:pPr>
      <w:r>
        <w:rPr>
          <w:smallCaps/>
        </w:rPr>
        <w:t xml:space="preserve">By </w:t>
      </w:r>
      <w:r w:rsidR="00EC7356">
        <w:rPr>
          <w:smallCaps/>
        </w:rPr>
        <w:t>Senator</w:t>
      </w:r>
      <w:r w:rsidR="00CD5A31">
        <w:rPr>
          <w:smallCaps/>
        </w:rPr>
        <w:t>s</w:t>
      </w:r>
      <w:r w:rsidR="00EC7356">
        <w:rPr>
          <w:smallCaps/>
        </w:rPr>
        <w:t xml:space="preserve"> Taylor</w:t>
      </w:r>
      <w:r w:rsidR="00CD5A31">
        <w:rPr>
          <w:smallCaps/>
        </w:rPr>
        <w:t xml:space="preserve"> and Thorne</w:t>
      </w:r>
    </w:p>
    <w:p w14:paraId="416BFE74" w14:textId="792C8419" w:rsidR="008C574C" w:rsidRDefault="00CD36CF" w:rsidP="00EF6030">
      <w:pPr>
        <w:pStyle w:val="References"/>
      </w:pPr>
      <w:r>
        <w:t>[</w:t>
      </w:r>
      <w:r w:rsidR="008C574C">
        <w:t>Introduced</w:t>
      </w:r>
      <w:r w:rsidR="007B2DEE">
        <w:t xml:space="preserve"> January 19, 2026</w:t>
      </w:r>
      <w:r w:rsidR="008C574C">
        <w:t xml:space="preserve">; </w:t>
      </w:r>
      <w:r w:rsidR="001A6779">
        <w:t>r</w:t>
      </w:r>
      <w:r w:rsidR="008C574C">
        <w:t>eferred</w:t>
      </w:r>
    </w:p>
    <w:p w14:paraId="18EE6F7B" w14:textId="77920711" w:rsidR="006B23EA" w:rsidRDefault="008C574C" w:rsidP="00EF6030">
      <w:pPr>
        <w:pStyle w:val="References"/>
      </w:pPr>
      <w:r>
        <w:t>to the Committee on</w:t>
      </w:r>
      <w:r w:rsidR="003F0B50">
        <w:t xml:space="preserve"> </w:t>
      </w:r>
      <w:r w:rsidR="00A1572D">
        <w:t>Education; and then to the Committee on Finance</w:t>
      </w:r>
      <w:r w:rsidR="00CD36CF">
        <w:t>]</w:t>
      </w:r>
    </w:p>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0FD161D2" w:rsidR="006B23EA" w:rsidRPr="00F709DC" w:rsidRDefault="006B23EA" w:rsidP="00F709DC">
      <w:pPr>
        <w:pStyle w:val="TitleSection"/>
      </w:pPr>
      <w:r w:rsidRPr="00F709DC">
        <w:lastRenderedPageBreak/>
        <w:t xml:space="preserve">A BILL to </w:t>
      </w:r>
      <w:r w:rsidR="00393CB9">
        <w:t xml:space="preserve">amend the Code of West Virginia, 1931, as amended, by adding a new </w:t>
      </w:r>
      <w:r w:rsidR="000905AD">
        <w:t>article</w:t>
      </w:r>
      <w:r w:rsidR="00393CB9">
        <w:t>, designated</w:t>
      </w:r>
      <w:r w:rsidR="00F709DC" w:rsidRPr="00F709DC">
        <w:t xml:space="preserve"> §</w:t>
      </w:r>
      <w:r w:rsidR="000905AD">
        <w:t>18-5H-1</w:t>
      </w:r>
      <w:r w:rsidR="00F709DC" w:rsidRPr="00F709DC">
        <w:t xml:space="preserve">, </w:t>
      </w:r>
      <w:r w:rsidR="000905AD" w:rsidRPr="00F709DC">
        <w:t>§</w:t>
      </w:r>
      <w:r w:rsidR="000905AD">
        <w:t xml:space="preserve">18-5H-2, </w:t>
      </w:r>
      <w:r w:rsidR="000905AD" w:rsidRPr="00F709DC">
        <w:t>§</w:t>
      </w:r>
      <w:r w:rsidR="000905AD">
        <w:t xml:space="preserve">18-5H-3, </w:t>
      </w:r>
      <w:r w:rsidR="000905AD" w:rsidRPr="00F709DC">
        <w:t>§</w:t>
      </w:r>
      <w:r w:rsidR="000905AD">
        <w:t xml:space="preserve">18-5H-4, </w:t>
      </w:r>
      <w:r w:rsidR="000905AD" w:rsidRPr="00F709DC">
        <w:t>§</w:t>
      </w:r>
      <w:r w:rsidR="000905AD">
        <w:t xml:space="preserve">18-5H-5, </w:t>
      </w:r>
      <w:r w:rsidR="000905AD" w:rsidRPr="00F709DC">
        <w:t>§</w:t>
      </w:r>
      <w:r w:rsidR="000905AD">
        <w:t xml:space="preserve">18-5H-6, </w:t>
      </w:r>
      <w:r w:rsidR="000905AD" w:rsidRPr="00F709DC">
        <w:t>§</w:t>
      </w:r>
      <w:r w:rsidR="000905AD">
        <w:t xml:space="preserve">18-5H-7, </w:t>
      </w:r>
      <w:r w:rsidR="000905AD" w:rsidRPr="00F709DC">
        <w:t>§</w:t>
      </w:r>
      <w:r w:rsidR="000905AD">
        <w:t xml:space="preserve">18-5H-8, </w:t>
      </w:r>
      <w:r w:rsidR="000905AD" w:rsidRPr="00F709DC">
        <w:t>§</w:t>
      </w:r>
      <w:r w:rsidR="000905AD">
        <w:t xml:space="preserve">18-5H-9, </w:t>
      </w:r>
      <w:r w:rsidR="00EC7356" w:rsidRPr="00F709DC">
        <w:t>§</w:t>
      </w:r>
      <w:r w:rsidR="00EC7356">
        <w:t xml:space="preserve">18-5H-10, </w:t>
      </w:r>
      <w:r w:rsidR="007228D9">
        <w:t xml:space="preserve">and </w:t>
      </w:r>
      <w:r w:rsidR="007228D9" w:rsidRPr="00F709DC">
        <w:t>§</w:t>
      </w:r>
      <w:r w:rsidR="007228D9">
        <w:t>18-5H-11,</w:t>
      </w:r>
      <w:r w:rsidR="000905AD">
        <w:t xml:space="preserve"> </w:t>
      </w:r>
      <w:r w:rsidR="00FD01FA">
        <w:t xml:space="preserve">relating </w:t>
      </w:r>
      <w:r w:rsidR="000905AD">
        <w:t>to protecting rural public schools; establishing heightened standards and procedures for the closure or consolidation of certain rural schools; providing legislative findings; defining terms; requiring rural school closure impact statements; requiring supermajority approval by county boards of education; requiring voter ratification or petition-triggered referenda; establishing mandatory student transportation time limits; restricting waiver authority; requiring mitigation plans; creating a rural school preservation funding weight; requiring State Board of Education approval; providing severability; and establishing an effective date</w:t>
      </w:r>
      <w:r w:rsidR="0050596D">
        <w:rPr>
          <w:color w:val="auto"/>
        </w:rPr>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7ED75CC8" w14:textId="77777777" w:rsidR="0050596D" w:rsidRDefault="0050596D" w:rsidP="00E17236">
      <w:pPr>
        <w:pStyle w:val="Note"/>
        <w:ind w:left="0"/>
        <w:rPr>
          <w:color w:val="auto"/>
        </w:rPr>
        <w:sectPr w:rsidR="0050596D" w:rsidSect="0050596D">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C7FC7A2" w14:textId="387BE5F9" w:rsidR="0050596D" w:rsidRPr="00EC7356" w:rsidRDefault="0050596D" w:rsidP="0050596D">
      <w:pPr>
        <w:pStyle w:val="ArticleHeading"/>
        <w:rPr>
          <w:color w:val="auto"/>
          <w:u w:val="single"/>
        </w:rPr>
      </w:pPr>
      <w:r w:rsidRPr="00EC7356">
        <w:rPr>
          <w:u w:val="single"/>
        </w:rPr>
        <w:t xml:space="preserve">ARTICLE </w:t>
      </w:r>
      <w:r w:rsidR="000905AD" w:rsidRPr="00EC7356">
        <w:rPr>
          <w:u w:val="single"/>
        </w:rPr>
        <w:t>5H</w:t>
      </w:r>
      <w:r w:rsidRPr="00EC7356">
        <w:rPr>
          <w:u w:val="single"/>
        </w:rPr>
        <w:t xml:space="preserve">. </w:t>
      </w:r>
      <w:r w:rsidR="000905AD" w:rsidRPr="00EC7356">
        <w:rPr>
          <w:u w:val="single"/>
        </w:rPr>
        <w:t>West Virginia Rural School Protection Act</w:t>
      </w:r>
      <w:r w:rsidRPr="00EC7356">
        <w:rPr>
          <w:u w:val="single"/>
        </w:rPr>
        <w:t>.</w:t>
      </w:r>
      <w:r w:rsidRPr="00EC7356">
        <w:rPr>
          <w:color w:val="auto"/>
          <w:u w:val="single"/>
        </w:rPr>
        <w:t xml:space="preserve"> </w:t>
      </w:r>
    </w:p>
    <w:p w14:paraId="024DFFD3" w14:textId="77777777" w:rsidR="0050596D" w:rsidRPr="00EC7356" w:rsidRDefault="0050596D" w:rsidP="00E17236">
      <w:pPr>
        <w:pStyle w:val="Note"/>
        <w:ind w:left="0"/>
        <w:rPr>
          <w:color w:val="auto"/>
          <w:u w:val="single"/>
        </w:rPr>
        <w:sectPr w:rsidR="0050596D" w:rsidRPr="00EC7356" w:rsidSect="0050596D">
          <w:type w:val="continuous"/>
          <w:pgSz w:w="12240" w:h="15840" w:code="1"/>
          <w:pgMar w:top="1440" w:right="1440" w:bottom="1440" w:left="1440" w:header="720" w:footer="720" w:gutter="0"/>
          <w:lnNumType w:countBy="1" w:restart="newSection"/>
          <w:cols w:space="720"/>
          <w:titlePg/>
          <w:docGrid w:linePitch="360"/>
        </w:sectPr>
      </w:pPr>
    </w:p>
    <w:p w14:paraId="69DA8A46" w14:textId="34974990"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0" w:name="a.-legislative-findings-purpose."/>
      <w:r w:rsidRPr="00EC7356">
        <w:rPr>
          <w:u w:val="single"/>
        </w:rPr>
        <w:t xml:space="preserve">§18-5H-1. </w:t>
      </w:r>
      <w:r w:rsidR="007228D9">
        <w:rPr>
          <w:u w:val="single"/>
        </w:rPr>
        <w:t>Short title; l</w:t>
      </w:r>
      <w:r w:rsidRPr="00EC7356">
        <w:rPr>
          <w:u w:val="single"/>
        </w:rPr>
        <w:t>egislative findings; purpose.</w:t>
      </w:r>
    </w:p>
    <w:p w14:paraId="0967E8A5" w14:textId="0F8C5F36" w:rsidR="007228D9" w:rsidRDefault="007228D9" w:rsidP="000905AD">
      <w:pPr>
        <w:pStyle w:val="SectionBody"/>
        <w:rPr>
          <w:u w:val="single"/>
        </w:rPr>
      </w:pPr>
      <w:r>
        <w:rPr>
          <w:u w:val="single"/>
        </w:rPr>
        <w:t>(a) This article may be known and cited as the "</w:t>
      </w:r>
      <w:r w:rsidRPr="007228D9">
        <w:rPr>
          <w:u w:val="single"/>
        </w:rPr>
        <w:t>West Virginia Rural School Protection Act</w:t>
      </w:r>
      <w:r>
        <w:rPr>
          <w:u w:val="single"/>
        </w:rPr>
        <w:t>."</w:t>
      </w:r>
    </w:p>
    <w:p w14:paraId="1C9F884C" w14:textId="31A6FAA9" w:rsidR="000905AD" w:rsidRPr="00EC7356" w:rsidRDefault="000905AD" w:rsidP="000905AD">
      <w:pPr>
        <w:pStyle w:val="SectionBody"/>
        <w:rPr>
          <w:u w:val="single"/>
        </w:rPr>
      </w:pPr>
      <w:r w:rsidRPr="00EC7356">
        <w:rPr>
          <w:u w:val="single"/>
        </w:rPr>
        <w:t>(</w:t>
      </w:r>
      <w:r w:rsidR="007228D9">
        <w:rPr>
          <w:u w:val="single"/>
        </w:rPr>
        <w:t>b</w:t>
      </w:r>
      <w:r w:rsidRPr="00EC7356">
        <w:rPr>
          <w:u w:val="single"/>
        </w:rPr>
        <w:t>) The Legislature finds that rural public schools are essential institutions providing education and serving as centers of stability and continuity for many communities in this state.</w:t>
      </w:r>
    </w:p>
    <w:p w14:paraId="2F3C7E0A" w14:textId="2EA0DC64" w:rsidR="000905AD" w:rsidRPr="00EC7356" w:rsidRDefault="000905AD" w:rsidP="000905AD">
      <w:pPr>
        <w:pStyle w:val="SectionBody"/>
        <w:rPr>
          <w:u w:val="single"/>
        </w:rPr>
      </w:pPr>
      <w:r w:rsidRPr="00EC7356">
        <w:rPr>
          <w:u w:val="single"/>
        </w:rPr>
        <w:t>(</w:t>
      </w:r>
      <w:r w:rsidR="007228D9">
        <w:rPr>
          <w:u w:val="single"/>
        </w:rPr>
        <w:t>c</w:t>
      </w:r>
      <w:r w:rsidRPr="00EC7356">
        <w:rPr>
          <w:u w:val="single"/>
        </w:rPr>
        <w:t>) The Legislature further finds that, in certain circumstances, school consolidation has resulted in extended student transportation times and reduced educational access, particularly in rural areas.</w:t>
      </w:r>
    </w:p>
    <w:p w14:paraId="3EBC027A" w14:textId="455F581F" w:rsidR="000905AD" w:rsidRPr="00EC7356" w:rsidRDefault="000905AD" w:rsidP="000905AD">
      <w:pPr>
        <w:pStyle w:val="SectionBody"/>
        <w:rPr>
          <w:u w:val="single"/>
        </w:rPr>
      </w:pPr>
      <w:r w:rsidRPr="00EC7356">
        <w:rPr>
          <w:u w:val="single"/>
        </w:rPr>
        <w:t>(</w:t>
      </w:r>
      <w:r w:rsidR="007228D9">
        <w:rPr>
          <w:u w:val="single"/>
        </w:rPr>
        <w:t>d</w:t>
      </w:r>
      <w:r w:rsidRPr="00EC7356">
        <w:rPr>
          <w:u w:val="single"/>
        </w:rPr>
        <w:t>) The Legislature recognizes that the geography, weather conditions, road infrastructure, and population density of West Virginia warrant heightened scrutiny before decisions are made to close or consolidate rural schools.</w:t>
      </w:r>
    </w:p>
    <w:p w14:paraId="1E9A8432" w14:textId="7A668889" w:rsidR="000905AD" w:rsidRPr="00EC7356" w:rsidRDefault="000905AD" w:rsidP="000905AD">
      <w:pPr>
        <w:pStyle w:val="SectionBody"/>
        <w:rPr>
          <w:u w:val="single"/>
        </w:rPr>
      </w:pPr>
      <w:r w:rsidRPr="00EC7356">
        <w:rPr>
          <w:u w:val="single"/>
        </w:rPr>
        <w:t>(</w:t>
      </w:r>
      <w:r w:rsidR="007228D9">
        <w:rPr>
          <w:u w:val="single"/>
        </w:rPr>
        <w:t>e</w:t>
      </w:r>
      <w:r w:rsidRPr="00EC7356">
        <w:rPr>
          <w:u w:val="single"/>
        </w:rPr>
        <w:t>) It is the purpose of this article to establish uniform statewide standards to ensure that the closure or consolidation of rural schools occurs only after careful review, meaningful public participation, and consideration of reasonable alternatives.</w:t>
      </w:r>
    </w:p>
    <w:p w14:paraId="338D855D" w14:textId="77777777" w:rsidR="000905AD" w:rsidRPr="003B5079" w:rsidRDefault="000905AD" w:rsidP="000905AD">
      <w:pPr>
        <w:pStyle w:val="SectionHeading"/>
        <w:rPr>
          <w:color w:val="auto"/>
          <w:u w:val="single"/>
        </w:rPr>
        <w:sectPr w:rsidR="000905AD" w:rsidRPr="003B5079" w:rsidSect="0050596D">
          <w:type w:val="continuous"/>
          <w:pgSz w:w="12240" w:h="15840" w:code="1"/>
          <w:pgMar w:top="1440" w:right="1440" w:bottom="1440" w:left="1440" w:header="720" w:footer="720" w:gutter="0"/>
          <w:lnNumType w:countBy="1" w:restart="newSection"/>
          <w:cols w:space="720"/>
          <w:titlePg/>
          <w:docGrid w:linePitch="360"/>
        </w:sectPr>
      </w:pPr>
      <w:bookmarkStart w:id="1" w:name="b.-definitions."/>
      <w:bookmarkEnd w:id="0"/>
      <w:r w:rsidRPr="00EC7356">
        <w:rPr>
          <w:u w:val="single"/>
        </w:rPr>
        <w:lastRenderedPageBreak/>
        <w:t>§18-5H-2. Definitions.</w:t>
      </w:r>
    </w:p>
    <w:p w14:paraId="070E1BAF" w14:textId="100BE7D3" w:rsidR="000905AD" w:rsidRPr="003B5079" w:rsidRDefault="000905AD" w:rsidP="000905AD">
      <w:pPr>
        <w:pStyle w:val="SectionBody"/>
        <w:rPr>
          <w:color w:val="auto"/>
          <w:u w:val="single"/>
        </w:rPr>
      </w:pPr>
      <w:r w:rsidRPr="003B5079">
        <w:rPr>
          <w:color w:val="auto"/>
          <w:u w:val="single"/>
        </w:rPr>
        <w:t>(a) For purposes of this article:</w:t>
      </w:r>
    </w:p>
    <w:p w14:paraId="4348CF3B" w14:textId="679C0E9D" w:rsidR="000905AD" w:rsidRPr="003B5079" w:rsidRDefault="000905AD" w:rsidP="000905AD">
      <w:pPr>
        <w:pStyle w:val="SectionBody"/>
        <w:rPr>
          <w:color w:val="auto"/>
          <w:u w:val="single"/>
        </w:rPr>
      </w:pPr>
      <w:r w:rsidRPr="003B5079">
        <w:rPr>
          <w:color w:val="auto"/>
          <w:u w:val="single"/>
        </w:rPr>
        <w:t xml:space="preserve">(1) </w:t>
      </w:r>
      <w:r w:rsidR="00EC7356" w:rsidRPr="003B5079">
        <w:rPr>
          <w:color w:val="auto"/>
          <w:u w:val="single"/>
        </w:rPr>
        <w:t>"</w:t>
      </w:r>
      <w:r w:rsidRPr="003B5079">
        <w:rPr>
          <w:color w:val="auto"/>
          <w:u w:val="single"/>
        </w:rPr>
        <w:t>Protected rural school</w:t>
      </w:r>
      <w:r w:rsidR="00EC7356" w:rsidRPr="003B5079">
        <w:rPr>
          <w:color w:val="auto"/>
          <w:u w:val="single"/>
        </w:rPr>
        <w:t>"</w:t>
      </w:r>
      <w:r w:rsidRPr="003B5079">
        <w:rPr>
          <w:color w:val="auto"/>
          <w:u w:val="single"/>
        </w:rPr>
        <w:t xml:space="preserve"> means any public school that meets one or more of the following criteria:</w:t>
      </w:r>
    </w:p>
    <w:p w14:paraId="5B42EF49" w14:textId="612DA442" w:rsidR="000905AD" w:rsidRPr="003B5079" w:rsidRDefault="000905AD" w:rsidP="000905AD">
      <w:pPr>
        <w:pStyle w:val="SectionBody"/>
        <w:rPr>
          <w:color w:val="auto"/>
          <w:u w:val="single"/>
        </w:rPr>
      </w:pPr>
      <w:r w:rsidRPr="003B5079">
        <w:rPr>
          <w:color w:val="auto"/>
          <w:u w:val="single"/>
        </w:rPr>
        <w:t xml:space="preserve">(A) The school is located in a county with a population density of less than </w:t>
      </w:r>
      <w:r w:rsidR="0039316E" w:rsidRPr="003B5079">
        <w:rPr>
          <w:color w:val="auto"/>
          <w:u w:val="single"/>
        </w:rPr>
        <w:t>100</w:t>
      </w:r>
      <w:r w:rsidRPr="003B5079">
        <w:rPr>
          <w:color w:val="auto"/>
          <w:u w:val="single"/>
        </w:rPr>
        <w:t xml:space="preserve"> persons per square mile;</w:t>
      </w:r>
    </w:p>
    <w:p w14:paraId="31E2B018" w14:textId="6492E1EC" w:rsidR="000905AD" w:rsidRPr="003B5079" w:rsidRDefault="000905AD" w:rsidP="000905AD">
      <w:pPr>
        <w:pStyle w:val="SectionBody"/>
        <w:rPr>
          <w:color w:val="auto"/>
          <w:u w:val="single"/>
        </w:rPr>
      </w:pPr>
      <w:r w:rsidRPr="003B5079">
        <w:rPr>
          <w:color w:val="auto"/>
          <w:u w:val="single"/>
        </w:rPr>
        <w:t>(B) Closure or consolidation would result in any enrolled student exceeding the maximum one-way transportation times set forth in §18-5H-7 of this code;</w:t>
      </w:r>
    </w:p>
    <w:p w14:paraId="608A43C3" w14:textId="5024D502" w:rsidR="000905AD" w:rsidRPr="003B5079" w:rsidRDefault="000905AD" w:rsidP="000905AD">
      <w:pPr>
        <w:pStyle w:val="SectionBody"/>
        <w:rPr>
          <w:color w:val="auto"/>
          <w:u w:val="single"/>
        </w:rPr>
      </w:pPr>
      <w:r w:rsidRPr="003B5079">
        <w:rPr>
          <w:color w:val="auto"/>
          <w:u w:val="single"/>
        </w:rPr>
        <w:t xml:space="preserve">(C) The nearest same-grade public school is located more than </w:t>
      </w:r>
      <w:r w:rsidR="007228D9" w:rsidRPr="003B5079">
        <w:rPr>
          <w:color w:val="auto"/>
          <w:u w:val="single"/>
        </w:rPr>
        <w:t>15</w:t>
      </w:r>
      <w:r w:rsidRPr="003B5079">
        <w:rPr>
          <w:color w:val="auto"/>
          <w:u w:val="single"/>
        </w:rPr>
        <w:t xml:space="preserve"> road miles from the school; or</w:t>
      </w:r>
    </w:p>
    <w:p w14:paraId="33566EC6" w14:textId="2FFEF4EB" w:rsidR="000905AD" w:rsidRPr="003B5079" w:rsidRDefault="000905AD" w:rsidP="000905AD">
      <w:pPr>
        <w:pStyle w:val="SectionBody"/>
        <w:rPr>
          <w:color w:val="auto"/>
          <w:u w:val="single"/>
        </w:rPr>
      </w:pPr>
      <w:r w:rsidRPr="003B5079">
        <w:rPr>
          <w:color w:val="auto"/>
          <w:u w:val="single"/>
        </w:rPr>
        <w:t>(D) The school serves as the sole public school facility within its attendance area.</w:t>
      </w:r>
    </w:p>
    <w:p w14:paraId="15E48117" w14:textId="4350C521" w:rsidR="000905AD" w:rsidRPr="003B5079" w:rsidRDefault="000905AD" w:rsidP="000905AD">
      <w:pPr>
        <w:pStyle w:val="SectionBody"/>
        <w:rPr>
          <w:color w:val="auto"/>
          <w:u w:val="single"/>
        </w:rPr>
      </w:pPr>
      <w:r w:rsidRPr="003B5079">
        <w:rPr>
          <w:color w:val="auto"/>
          <w:u w:val="single"/>
        </w:rPr>
        <w:t xml:space="preserve">(2) </w:t>
      </w:r>
      <w:r w:rsidR="00EC7356" w:rsidRPr="003B5079">
        <w:rPr>
          <w:color w:val="auto"/>
          <w:u w:val="single"/>
        </w:rPr>
        <w:t>"</w:t>
      </w:r>
      <w:r w:rsidRPr="003B5079">
        <w:rPr>
          <w:color w:val="auto"/>
          <w:u w:val="single"/>
        </w:rPr>
        <w:t>Consolidation</w:t>
      </w:r>
      <w:r w:rsidR="00EC7356" w:rsidRPr="003B5079">
        <w:rPr>
          <w:color w:val="auto"/>
          <w:u w:val="single"/>
        </w:rPr>
        <w:t>"</w:t>
      </w:r>
      <w:r w:rsidRPr="003B5079">
        <w:rPr>
          <w:color w:val="auto"/>
          <w:u w:val="single"/>
        </w:rPr>
        <w:t xml:space="preserve"> means the permanent closure of a school building and reassignment of its students to another public school.</w:t>
      </w:r>
    </w:p>
    <w:p w14:paraId="7C1C89C9" w14:textId="252B204B" w:rsidR="000905AD" w:rsidRPr="003B5079" w:rsidRDefault="000905AD" w:rsidP="000905AD">
      <w:pPr>
        <w:pStyle w:val="SectionBody"/>
        <w:rPr>
          <w:color w:val="auto"/>
          <w:u w:val="single"/>
        </w:rPr>
      </w:pPr>
      <w:r w:rsidRPr="003B5079">
        <w:rPr>
          <w:color w:val="auto"/>
          <w:u w:val="single"/>
        </w:rPr>
        <w:t xml:space="preserve">(3) </w:t>
      </w:r>
      <w:r w:rsidR="00EC7356" w:rsidRPr="003B5079">
        <w:rPr>
          <w:color w:val="auto"/>
          <w:u w:val="single"/>
        </w:rPr>
        <w:t>"</w:t>
      </w:r>
      <w:r w:rsidRPr="003B5079">
        <w:rPr>
          <w:color w:val="auto"/>
          <w:u w:val="single"/>
        </w:rPr>
        <w:t>One-way transportation time</w:t>
      </w:r>
      <w:r w:rsidR="00EC7356" w:rsidRPr="003B5079">
        <w:rPr>
          <w:color w:val="auto"/>
          <w:u w:val="single"/>
        </w:rPr>
        <w:t>"</w:t>
      </w:r>
      <w:r w:rsidRPr="003B5079">
        <w:rPr>
          <w:color w:val="auto"/>
          <w:u w:val="single"/>
        </w:rPr>
        <w:t xml:space="preserve"> means the actual elapsed time a student spends traveling from home to school, excluding transfer wait times unless such wait times exceed </w:t>
      </w:r>
      <w:r w:rsidR="00ED3147" w:rsidRPr="003B5079">
        <w:rPr>
          <w:color w:val="auto"/>
          <w:u w:val="single"/>
        </w:rPr>
        <w:t>10</w:t>
      </w:r>
      <w:r w:rsidRPr="003B5079">
        <w:rPr>
          <w:color w:val="auto"/>
          <w:u w:val="single"/>
        </w:rPr>
        <w:t xml:space="preserve"> minutes.</w:t>
      </w:r>
    </w:p>
    <w:p w14:paraId="27F5A70C" w14:textId="77777777" w:rsidR="000905AD" w:rsidRPr="00EC7356" w:rsidRDefault="000905AD" w:rsidP="000905AD">
      <w:pPr>
        <w:pStyle w:val="SectionHeading"/>
        <w:rPr>
          <w:u w:val="single"/>
        </w:rPr>
        <w:sectPr w:rsidR="000905AD" w:rsidRPr="00EC7356" w:rsidSect="0050596D">
          <w:headerReference w:type="first" r:id="rId11"/>
          <w:footerReference w:type="first" r:id="rId12"/>
          <w:type w:val="continuous"/>
          <w:pgSz w:w="12240" w:h="15840" w:code="1"/>
          <w:pgMar w:top="1440" w:right="1440" w:bottom="1440" w:left="1440" w:header="720" w:footer="720" w:gutter="0"/>
          <w:lnNumType w:countBy="1" w:restart="newSection"/>
          <w:cols w:space="720"/>
          <w:titlePg/>
          <w:docGrid w:linePitch="360"/>
        </w:sectPr>
      </w:pPr>
      <w:bookmarkStart w:id="2" w:name="X5fa60c77572a80bebef1d0b8b0c0289ef296ae7"/>
      <w:bookmarkEnd w:id="1"/>
      <w:r w:rsidRPr="00EC7356">
        <w:rPr>
          <w:u w:val="single"/>
        </w:rPr>
        <w:t>§18-5H-3. Rural school closure impact statement.</w:t>
      </w:r>
    </w:p>
    <w:p w14:paraId="176558CE" w14:textId="7558892B" w:rsidR="000905AD" w:rsidRPr="00EC7356" w:rsidRDefault="000905AD" w:rsidP="000905AD">
      <w:pPr>
        <w:pStyle w:val="SectionBody"/>
        <w:rPr>
          <w:u w:val="single"/>
        </w:rPr>
      </w:pPr>
      <w:r w:rsidRPr="00EC7356">
        <w:rPr>
          <w:u w:val="single"/>
        </w:rPr>
        <w:t xml:space="preserve">(a) Prior to any vote by a county board of education to close or consolidate a protected rural school, the board shall prepare a rural school closure impact statement and make it publicly available not less than </w:t>
      </w:r>
      <w:r w:rsidR="007228D9">
        <w:rPr>
          <w:u w:val="single"/>
        </w:rPr>
        <w:t>90</w:t>
      </w:r>
      <w:r w:rsidRPr="00EC7356">
        <w:rPr>
          <w:u w:val="single"/>
        </w:rPr>
        <w:t xml:space="preserve"> days before any final action.</w:t>
      </w:r>
    </w:p>
    <w:p w14:paraId="260CA4B0" w14:textId="00591C5C" w:rsidR="000905AD" w:rsidRPr="00EC7356" w:rsidRDefault="000905AD" w:rsidP="000905AD">
      <w:pPr>
        <w:pStyle w:val="SectionBody"/>
        <w:rPr>
          <w:u w:val="single"/>
        </w:rPr>
      </w:pPr>
      <w:r w:rsidRPr="00EC7356">
        <w:rPr>
          <w:u w:val="single"/>
        </w:rPr>
        <w:t>(b) The rural school closure impact statement shall include, at a minimum:</w:t>
      </w:r>
    </w:p>
    <w:p w14:paraId="4E16C336" w14:textId="68E28EFA" w:rsidR="000905AD" w:rsidRPr="00EC7356" w:rsidRDefault="000905AD" w:rsidP="000905AD">
      <w:pPr>
        <w:pStyle w:val="SectionBody"/>
        <w:rPr>
          <w:u w:val="single"/>
        </w:rPr>
      </w:pPr>
      <w:r w:rsidRPr="00EC7356">
        <w:rPr>
          <w:u w:val="single"/>
        </w:rPr>
        <w:t>(1) Projected one-way transportation times for all affected students, disaggregated by grade level and by route;</w:t>
      </w:r>
    </w:p>
    <w:p w14:paraId="5A4BCF33" w14:textId="57EF2305" w:rsidR="000905AD" w:rsidRPr="00EC7356" w:rsidRDefault="000905AD" w:rsidP="000905AD">
      <w:pPr>
        <w:pStyle w:val="SectionBody"/>
        <w:rPr>
          <w:u w:val="single"/>
        </w:rPr>
      </w:pPr>
      <w:r w:rsidRPr="00EC7356">
        <w:rPr>
          <w:u w:val="single"/>
        </w:rPr>
        <w:t>(2) The number and percentage of students projected to exceed transportation limits under §18-5H-7 of this code;</w:t>
      </w:r>
    </w:p>
    <w:p w14:paraId="2958B68A" w14:textId="095A7F15" w:rsidR="000905AD" w:rsidRPr="00EC7356" w:rsidRDefault="000905AD" w:rsidP="000905AD">
      <w:pPr>
        <w:pStyle w:val="SectionBody"/>
        <w:rPr>
          <w:u w:val="single"/>
        </w:rPr>
      </w:pPr>
      <w:r w:rsidRPr="00EC7356">
        <w:rPr>
          <w:u w:val="single"/>
        </w:rPr>
        <w:t xml:space="preserve">(3) Enrollment trends for the affected school and any receiving school for the previous </w:t>
      </w:r>
      <w:r w:rsidRPr="00FC759D">
        <w:rPr>
          <w:strike/>
          <w:color w:val="2F5496" w:themeColor="accent5" w:themeShade="BF"/>
          <w:u w:val="single"/>
        </w:rPr>
        <w:t>ten</w:t>
      </w:r>
      <w:r w:rsidR="00FC759D" w:rsidRPr="00FC759D">
        <w:rPr>
          <w:color w:val="2F5496" w:themeColor="accent5" w:themeShade="BF"/>
          <w:u w:val="single"/>
        </w:rPr>
        <w:t xml:space="preserve"> </w:t>
      </w:r>
      <w:r w:rsidR="00FC759D" w:rsidRPr="003B5079">
        <w:rPr>
          <w:color w:val="auto"/>
          <w:u w:val="single"/>
        </w:rPr>
        <w:lastRenderedPageBreak/>
        <w:t>10</w:t>
      </w:r>
      <w:r w:rsidRPr="003B5079">
        <w:rPr>
          <w:color w:val="auto"/>
          <w:u w:val="single"/>
        </w:rPr>
        <w:t xml:space="preserve"> </w:t>
      </w:r>
      <w:r w:rsidRPr="00EC7356">
        <w:rPr>
          <w:u w:val="single"/>
        </w:rPr>
        <w:t>school years;</w:t>
      </w:r>
    </w:p>
    <w:p w14:paraId="4B5F8BE5" w14:textId="7CEB6006" w:rsidR="000905AD" w:rsidRPr="00EC7356" w:rsidRDefault="000905AD" w:rsidP="000905AD">
      <w:pPr>
        <w:pStyle w:val="SectionBody"/>
        <w:rPr>
          <w:u w:val="single"/>
        </w:rPr>
      </w:pPr>
      <w:r w:rsidRPr="00EC7356">
        <w:rPr>
          <w:u w:val="single"/>
        </w:rPr>
        <w:t>(4) A comparison of the costs of renovation, repurposing, continued operation, and consolidation;</w:t>
      </w:r>
    </w:p>
    <w:p w14:paraId="2B86C023" w14:textId="5268045B" w:rsidR="000905AD" w:rsidRPr="00EC7356" w:rsidRDefault="000905AD" w:rsidP="000905AD">
      <w:pPr>
        <w:pStyle w:val="SectionBody"/>
        <w:rPr>
          <w:u w:val="single"/>
        </w:rPr>
      </w:pPr>
      <w:r w:rsidRPr="00EC7356">
        <w:rPr>
          <w:u w:val="single"/>
        </w:rPr>
        <w:t>(5) Anticipated impacts on academic performance, attendance, discipline, extracurricular participation, and student health;</w:t>
      </w:r>
    </w:p>
    <w:p w14:paraId="6B85C06D" w14:textId="4FB76284" w:rsidR="000905AD" w:rsidRPr="00EC7356" w:rsidRDefault="000905AD" w:rsidP="000905AD">
      <w:pPr>
        <w:pStyle w:val="SectionBody"/>
        <w:rPr>
          <w:u w:val="single"/>
        </w:rPr>
      </w:pPr>
      <w:r w:rsidRPr="00EC7356">
        <w:rPr>
          <w:u w:val="single"/>
        </w:rPr>
        <w:t>(6) Impacts on community use of the school facility, including civic, emergency, and after-school functions; and</w:t>
      </w:r>
    </w:p>
    <w:p w14:paraId="0533FAE8" w14:textId="323CAFE9" w:rsidR="000905AD" w:rsidRPr="00EC7356" w:rsidRDefault="000905AD" w:rsidP="000905AD">
      <w:pPr>
        <w:pStyle w:val="SectionBody"/>
        <w:rPr>
          <w:u w:val="single"/>
        </w:rPr>
      </w:pPr>
      <w:r w:rsidRPr="00EC7356">
        <w:rPr>
          <w:u w:val="single"/>
        </w:rPr>
        <w:t>(7) A detailed statement identifying all reasonable alternatives to closure and explaining why each alternative was rejected.</w:t>
      </w:r>
    </w:p>
    <w:p w14:paraId="00068516" w14:textId="004BABE9" w:rsidR="000905AD" w:rsidRPr="00EC7356" w:rsidRDefault="000905AD" w:rsidP="000905AD">
      <w:pPr>
        <w:pStyle w:val="SectionBody"/>
        <w:rPr>
          <w:u w:val="single"/>
        </w:rPr>
      </w:pPr>
      <w:r w:rsidRPr="00EC7356">
        <w:rPr>
          <w:u w:val="single"/>
        </w:rPr>
        <w:t>(c) The impact statement shall be subject to public comment and at least one public hearing held within the affected attendance area.</w:t>
      </w:r>
    </w:p>
    <w:p w14:paraId="6FAEA907" w14:textId="7FA8192F"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3" w:name="d.-supermajority-vote-required."/>
      <w:bookmarkEnd w:id="2"/>
      <w:r w:rsidRPr="00EC7356">
        <w:rPr>
          <w:u w:val="single"/>
        </w:rPr>
        <w:t>§18-5H-4. Supermajority vote required.</w:t>
      </w:r>
    </w:p>
    <w:p w14:paraId="61319097" w14:textId="32CD0A7F" w:rsidR="000905AD" w:rsidRPr="00EC7356" w:rsidRDefault="000905AD" w:rsidP="000905AD">
      <w:pPr>
        <w:pStyle w:val="SectionBody"/>
        <w:rPr>
          <w:u w:val="single"/>
        </w:rPr>
      </w:pPr>
      <w:r w:rsidRPr="00EC7356">
        <w:rPr>
          <w:u w:val="single"/>
        </w:rPr>
        <w:t>(a) A county board of education may not close or consolidate a protected rural school unless approved by a two-thirds vote of the full membership of the board.</w:t>
      </w:r>
    </w:p>
    <w:p w14:paraId="1713223B" w14:textId="1EE96933" w:rsidR="000905AD" w:rsidRPr="00EC7356" w:rsidRDefault="000905AD" w:rsidP="000905AD">
      <w:pPr>
        <w:pStyle w:val="SectionBody"/>
        <w:rPr>
          <w:u w:val="single"/>
        </w:rPr>
      </w:pPr>
      <w:r w:rsidRPr="00EC7356">
        <w:rPr>
          <w:u w:val="single"/>
        </w:rPr>
        <w:t>(b) Any vote under this section shall be taken by roll call and shall include written findings addressing each requirement of the rural school closure impact statement.</w:t>
      </w:r>
    </w:p>
    <w:p w14:paraId="41F36E64" w14:textId="675149DC"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4" w:name="X706c6df7fc3414bfc66ca9ce1eda9ab94264570"/>
      <w:bookmarkEnd w:id="3"/>
      <w:r w:rsidRPr="00EC7356">
        <w:rPr>
          <w:u w:val="single"/>
        </w:rPr>
        <w:t>§18-5H-5. Voter ratification; petition-triggered referendum.</w:t>
      </w:r>
    </w:p>
    <w:p w14:paraId="40B2AF69" w14:textId="29BF28D9" w:rsidR="000905AD" w:rsidRPr="00EC7356" w:rsidRDefault="000905AD" w:rsidP="000905AD">
      <w:pPr>
        <w:pStyle w:val="SectionBody"/>
        <w:rPr>
          <w:u w:val="single"/>
        </w:rPr>
      </w:pPr>
      <w:r w:rsidRPr="00EC7356">
        <w:rPr>
          <w:u w:val="single"/>
        </w:rPr>
        <w:t>(a) In addition to approval under §18-5</w:t>
      </w:r>
      <w:r w:rsidR="00EC7356" w:rsidRPr="00EC7356">
        <w:rPr>
          <w:u w:val="single"/>
        </w:rPr>
        <w:t>H-4</w:t>
      </w:r>
      <w:r w:rsidRPr="00EC7356">
        <w:rPr>
          <w:u w:val="single"/>
        </w:rPr>
        <w:t xml:space="preserve"> of this code, closure or consolidation of a protected rural school shall require ratification by the qualified voters residing within the affected attendance area at a statewide primary or general election, as provided in chapter three of this code. No standalone or special election may be used for this purpose.</w:t>
      </w:r>
    </w:p>
    <w:p w14:paraId="2200320D" w14:textId="62272970" w:rsidR="000905AD" w:rsidRPr="00EC7356" w:rsidRDefault="000905AD" w:rsidP="000905AD">
      <w:pPr>
        <w:pStyle w:val="SectionBody"/>
        <w:rPr>
          <w:u w:val="single"/>
        </w:rPr>
      </w:pPr>
      <w:r w:rsidRPr="00EC7356">
        <w:rPr>
          <w:u w:val="single"/>
        </w:rPr>
        <w:t xml:space="preserve">(b) If, within </w:t>
      </w:r>
      <w:r w:rsidR="00EC7356" w:rsidRPr="00EC7356">
        <w:rPr>
          <w:u w:val="single"/>
        </w:rPr>
        <w:t>45</w:t>
      </w:r>
      <w:r w:rsidRPr="00EC7356">
        <w:rPr>
          <w:u w:val="single"/>
        </w:rPr>
        <w:t xml:space="preserve"> days of the county board vote, a petition signed by not less than </w:t>
      </w:r>
      <w:r w:rsidR="00FC759D" w:rsidRPr="003B5079">
        <w:rPr>
          <w:color w:val="auto"/>
          <w:u w:val="single"/>
        </w:rPr>
        <w:t xml:space="preserve">25 </w:t>
      </w:r>
      <w:r w:rsidRPr="00EC7356">
        <w:rPr>
          <w:u w:val="single"/>
        </w:rPr>
        <w:t>percent of the registered voters in the affected attendance area is submitted, the question of closure or consolidation shall be placed on the ballot at the next available statewide primary or general election.</w:t>
      </w:r>
    </w:p>
    <w:p w14:paraId="7C8CED91" w14:textId="39E086E3" w:rsidR="000905AD" w:rsidRPr="00EC7356" w:rsidRDefault="000905AD" w:rsidP="000905AD">
      <w:pPr>
        <w:pStyle w:val="SectionBody"/>
        <w:rPr>
          <w:u w:val="single"/>
        </w:rPr>
      </w:pPr>
      <w:r w:rsidRPr="00EC7356">
        <w:rPr>
          <w:u w:val="single"/>
        </w:rPr>
        <w:t xml:space="preserve">(c) The ballot question shall be clearly stated and limited to the approval or rejection of the </w:t>
      </w:r>
      <w:r w:rsidRPr="00EC7356">
        <w:rPr>
          <w:u w:val="single"/>
        </w:rPr>
        <w:lastRenderedPageBreak/>
        <w:t>proposed closure or consolidation.</w:t>
      </w:r>
    </w:p>
    <w:p w14:paraId="4582D381" w14:textId="05EA416D" w:rsidR="000905AD" w:rsidRPr="00EC7356" w:rsidRDefault="000905AD" w:rsidP="000905AD">
      <w:pPr>
        <w:pStyle w:val="SectionBody"/>
        <w:rPr>
          <w:u w:val="single"/>
        </w:rPr>
      </w:pPr>
      <w:r w:rsidRPr="00EC7356">
        <w:rPr>
          <w:u w:val="single"/>
        </w:rPr>
        <w:t>(d) No closure or consolidation may take effect unless approved by a majority of voters casting ballots on the question.</w:t>
      </w:r>
    </w:p>
    <w:p w14:paraId="46F8D135" w14:textId="6AD8A320" w:rsidR="000905AD" w:rsidRPr="00EC7356" w:rsidRDefault="000905AD" w:rsidP="000905AD">
      <w:pPr>
        <w:pStyle w:val="SectionBody"/>
        <w:rPr>
          <w:u w:val="single"/>
        </w:rPr>
      </w:pPr>
      <w:r w:rsidRPr="00EC7356">
        <w:rPr>
          <w:u w:val="single"/>
        </w:rPr>
        <w:t>(e) A county board of education may not take final action to close or consolidate a protected rural school until the certification of the election results by the appropriate election authority.</w:t>
      </w:r>
    </w:p>
    <w:p w14:paraId="61C569C3" w14:textId="2B78EE82" w:rsidR="000905AD" w:rsidRPr="00EC7356" w:rsidRDefault="000905AD" w:rsidP="000905AD">
      <w:pPr>
        <w:pStyle w:val="SectionBody"/>
        <w:rPr>
          <w:u w:val="single"/>
        </w:rPr>
      </w:pPr>
      <w:r w:rsidRPr="00EC7356">
        <w:rPr>
          <w:u w:val="single"/>
        </w:rPr>
        <w:t xml:space="preserve">(f) Expiration of approval. If the next available statewide primary or general election occurs more than </w:t>
      </w:r>
      <w:r w:rsidR="00FC759D" w:rsidRPr="003B5079">
        <w:rPr>
          <w:color w:val="auto"/>
          <w:u w:val="single"/>
        </w:rPr>
        <w:t>18</w:t>
      </w:r>
      <w:r w:rsidRPr="003B5079">
        <w:rPr>
          <w:color w:val="auto"/>
          <w:u w:val="single"/>
        </w:rPr>
        <w:t xml:space="preserve"> </w:t>
      </w:r>
      <w:r w:rsidRPr="00EC7356">
        <w:rPr>
          <w:u w:val="single"/>
        </w:rPr>
        <w:t>months after the date of the county board vote approving closure or consolidation, the proposal shall expire and shall have no force or effect. Any subsequent attempt to close or consolidate the protected rural school shall require a new vote of the county board of education and full compliance with this article.</w:t>
      </w:r>
    </w:p>
    <w:p w14:paraId="682F8A86" w14:textId="04F6925C"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5" w:name="f.-state-board-approval-required."/>
      <w:bookmarkEnd w:id="4"/>
      <w:r w:rsidRPr="00EC7356">
        <w:rPr>
          <w:u w:val="single"/>
        </w:rPr>
        <w:t>§18-5H-6. State Board approval required.</w:t>
      </w:r>
    </w:p>
    <w:p w14:paraId="1243B884" w14:textId="7B7F5105" w:rsidR="000905AD" w:rsidRPr="00EC7356" w:rsidRDefault="000905AD" w:rsidP="000905AD">
      <w:pPr>
        <w:pStyle w:val="SectionBody"/>
        <w:rPr>
          <w:u w:val="single"/>
        </w:rPr>
      </w:pPr>
      <w:r w:rsidRPr="00EC7356">
        <w:rPr>
          <w:u w:val="single"/>
        </w:rPr>
        <w:t>(a) No closure or consolidation of a protected rural school shall take effect without the approval of the State Board of Education.</w:t>
      </w:r>
    </w:p>
    <w:p w14:paraId="4B0A4E55" w14:textId="519D2D4C" w:rsidR="000905AD" w:rsidRPr="00EC7356" w:rsidRDefault="000905AD" w:rsidP="000905AD">
      <w:pPr>
        <w:pStyle w:val="SectionBody"/>
        <w:rPr>
          <w:u w:val="single"/>
        </w:rPr>
      </w:pPr>
      <w:r w:rsidRPr="00EC7356">
        <w:rPr>
          <w:u w:val="single"/>
        </w:rPr>
        <w:t>(b) The State Board shall deny approval unless it finds that the proposal:</w:t>
      </w:r>
    </w:p>
    <w:p w14:paraId="656BFD6D" w14:textId="42C0B0FD" w:rsidR="000905AD" w:rsidRPr="00EC7356" w:rsidRDefault="000905AD" w:rsidP="000905AD">
      <w:pPr>
        <w:pStyle w:val="SectionBody"/>
        <w:rPr>
          <w:u w:val="single"/>
        </w:rPr>
      </w:pPr>
      <w:r w:rsidRPr="00EC7356">
        <w:rPr>
          <w:u w:val="single"/>
        </w:rPr>
        <w:t>(1) Fully complies with this article;</w:t>
      </w:r>
    </w:p>
    <w:p w14:paraId="7AE623AC" w14:textId="6F5B6CED" w:rsidR="000905AD" w:rsidRPr="00EC7356" w:rsidRDefault="000905AD" w:rsidP="000905AD">
      <w:pPr>
        <w:pStyle w:val="SectionBody"/>
        <w:rPr>
          <w:u w:val="single"/>
        </w:rPr>
      </w:pPr>
      <w:r w:rsidRPr="00EC7356">
        <w:rPr>
          <w:u w:val="single"/>
        </w:rPr>
        <w:t>(2) Does not materially increase student transportation burdens beyond statutory limits; and</w:t>
      </w:r>
    </w:p>
    <w:p w14:paraId="3D5A7869" w14:textId="3B28D877" w:rsidR="000905AD" w:rsidRPr="00EC7356" w:rsidRDefault="000905AD" w:rsidP="000905AD">
      <w:pPr>
        <w:pStyle w:val="SectionBody"/>
        <w:rPr>
          <w:u w:val="single"/>
        </w:rPr>
      </w:pPr>
      <w:r w:rsidRPr="00EC7356">
        <w:rPr>
          <w:u w:val="single"/>
        </w:rPr>
        <w:t>(3) Preserves reasonable educational access for all affected students.</w:t>
      </w:r>
    </w:p>
    <w:p w14:paraId="40D943B4" w14:textId="5AE90451"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6" w:name="Xaf88e0927bcb7a9239488eb6d0b5c46db6204ca"/>
      <w:bookmarkEnd w:id="5"/>
      <w:r w:rsidRPr="00EC7356">
        <w:rPr>
          <w:u w:val="single"/>
        </w:rPr>
        <w:t>§18-5H-7. Mandatory student transportation time limits; waiver restrictions.</w:t>
      </w:r>
    </w:p>
    <w:p w14:paraId="3241837C" w14:textId="5533C0EA" w:rsidR="000905AD" w:rsidRPr="00EC7356" w:rsidRDefault="000905AD" w:rsidP="000905AD">
      <w:pPr>
        <w:pStyle w:val="SectionBody"/>
        <w:rPr>
          <w:u w:val="single"/>
        </w:rPr>
      </w:pPr>
      <w:r w:rsidRPr="00EC7356">
        <w:rPr>
          <w:u w:val="single"/>
        </w:rPr>
        <w:t>(a) Notwithstanding any other provision of this code, the following maximum one-way student transportation times shall apply to any closure or consolidation involving a protected rural school:</w:t>
      </w:r>
    </w:p>
    <w:p w14:paraId="165E08A9" w14:textId="5F31CB8B" w:rsidR="000905AD" w:rsidRPr="00EC7356" w:rsidRDefault="000905AD" w:rsidP="000905AD">
      <w:pPr>
        <w:pStyle w:val="SectionBody"/>
        <w:rPr>
          <w:u w:val="single"/>
        </w:rPr>
      </w:pPr>
      <w:r w:rsidRPr="00EC7356">
        <w:rPr>
          <w:u w:val="single"/>
        </w:rPr>
        <w:t>(1) Elementary school students: 30 minutes;</w:t>
      </w:r>
    </w:p>
    <w:p w14:paraId="307F025A" w14:textId="7E445EF5" w:rsidR="000905AD" w:rsidRPr="00EC7356" w:rsidRDefault="000905AD" w:rsidP="000905AD">
      <w:pPr>
        <w:pStyle w:val="SectionBody"/>
        <w:rPr>
          <w:u w:val="single"/>
        </w:rPr>
      </w:pPr>
      <w:r w:rsidRPr="00EC7356">
        <w:rPr>
          <w:u w:val="single"/>
        </w:rPr>
        <w:t>(2) Middle school students: 40 minutes; and</w:t>
      </w:r>
    </w:p>
    <w:p w14:paraId="138A1110" w14:textId="3AEFDC37" w:rsidR="000905AD" w:rsidRPr="00EC7356" w:rsidRDefault="000905AD" w:rsidP="000905AD">
      <w:pPr>
        <w:pStyle w:val="SectionBody"/>
        <w:rPr>
          <w:u w:val="single"/>
        </w:rPr>
      </w:pPr>
      <w:r w:rsidRPr="00EC7356">
        <w:rPr>
          <w:u w:val="single"/>
        </w:rPr>
        <w:t>(3) High school students: 40 minutes.</w:t>
      </w:r>
    </w:p>
    <w:p w14:paraId="32BD488A" w14:textId="3BCBBD73" w:rsidR="000905AD" w:rsidRPr="00EC7356" w:rsidRDefault="000905AD" w:rsidP="000905AD">
      <w:pPr>
        <w:pStyle w:val="SectionBody"/>
        <w:rPr>
          <w:u w:val="single"/>
        </w:rPr>
      </w:pPr>
      <w:r w:rsidRPr="00EC7356">
        <w:rPr>
          <w:u w:val="single"/>
        </w:rPr>
        <w:lastRenderedPageBreak/>
        <w:t>(b) These limits are mandatory and may not be waived except as provided in subsection (c) of this section.</w:t>
      </w:r>
    </w:p>
    <w:p w14:paraId="229492AD" w14:textId="095ECF30" w:rsidR="000905AD" w:rsidRPr="00EC7356" w:rsidRDefault="000905AD" w:rsidP="000905AD">
      <w:pPr>
        <w:pStyle w:val="SectionBody"/>
        <w:rPr>
          <w:u w:val="single"/>
        </w:rPr>
      </w:pPr>
      <w:r w:rsidRPr="00EC7356">
        <w:rPr>
          <w:u w:val="single"/>
        </w:rPr>
        <w:t>(c) The State Board of Education may grant a waiver only if:</w:t>
      </w:r>
    </w:p>
    <w:p w14:paraId="38CBC7B2" w14:textId="135E0575" w:rsidR="000905AD" w:rsidRPr="00EC7356" w:rsidRDefault="000905AD" w:rsidP="000905AD">
      <w:pPr>
        <w:pStyle w:val="SectionBody"/>
        <w:rPr>
          <w:u w:val="single"/>
        </w:rPr>
      </w:pPr>
      <w:r w:rsidRPr="00EC7356">
        <w:rPr>
          <w:u w:val="single"/>
        </w:rPr>
        <w:t>(1) The waiver applies for no more than one school year;</w:t>
      </w:r>
    </w:p>
    <w:p w14:paraId="7CB8D120" w14:textId="38AB3F64" w:rsidR="000905AD" w:rsidRPr="00EC7356" w:rsidRDefault="000905AD" w:rsidP="000905AD">
      <w:pPr>
        <w:pStyle w:val="SectionBody"/>
        <w:rPr>
          <w:u w:val="single"/>
        </w:rPr>
      </w:pPr>
      <w:r w:rsidRPr="00EC7356">
        <w:rPr>
          <w:u w:val="single"/>
        </w:rPr>
        <w:t xml:space="preserve">(2) Fewer than </w:t>
      </w:r>
      <w:r w:rsidR="00FC759D" w:rsidRPr="003B5079">
        <w:rPr>
          <w:color w:val="auto"/>
          <w:u w:val="single"/>
        </w:rPr>
        <w:t xml:space="preserve">10 </w:t>
      </w:r>
      <w:r w:rsidRPr="00EC7356">
        <w:rPr>
          <w:u w:val="single"/>
        </w:rPr>
        <w:t>percent of affected students exceed the applicable limit;</w:t>
      </w:r>
    </w:p>
    <w:p w14:paraId="593BB42E" w14:textId="7F2341E9" w:rsidR="000905AD" w:rsidRPr="00EC7356" w:rsidRDefault="000905AD" w:rsidP="000905AD">
      <w:pPr>
        <w:pStyle w:val="SectionBody"/>
        <w:rPr>
          <w:u w:val="single"/>
        </w:rPr>
      </w:pPr>
      <w:r w:rsidRPr="00EC7356">
        <w:rPr>
          <w:u w:val="single"/>
        </w:rPr>
        <w:t>(3) The county demonstrates that no reasonable routing, scheduling, or facility alternative exists; and</w:t>
      </w:r>
    </w:p>
    <w:p w14:paraId="524E69FA" w14:textId="0F054786" w:rsidR="000905AD" w:rsidRPr="00EC7356" w:rsidRDefault="000905AD" w:rsidP="000905AD">
      <w:pPr>
        <w:pStyle w:val="SectionBody"/>
        <w:rPr>
          <w:u w:val="single"/>
        </w:rPr>
      </w:pPr>
      <w:r w:rsidRPr="00EC7356">
        <w:rPr>
          <w:u w:val="single"/>
        </w:rPr>
        <w:t>(4) The State Board issues written findings supporting the waiver.</w:t>
      </w:r>
    </w:p>
    <w:p w14:paraId="3E9F4D66" w14:textId="2D00A73B"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7" w:name="Xe57fc8906101e24134d9af022752b907ef0f545"/>
      <w:bookmarkEnd w:id="6"/>
      <w:r w:rsidRPr="00EC7356">
        <w:rPr>
          <w:u w:val="single"/>
        </w:rPr>
        <w:t>§18-5H-8. Mitigation and transition requirements.</w:t>
      </w:r>
    </w:p>
    <w:p w14:paraId="4E4BA71A" w14:textId="0F3D455B" w:rsidR="000905AD" w:rsidRPr="00EC7356" w:rsidRDefault="000905AD" w:rsidP="000905AD">
      <w:pPr>
        <w:pStyle w:val="SectionBody"/>
        <w:rPr>
          <w:u w:val="single"/>
        </w:rPr>
      </w:pPr>
      <w:r w:rsidRPr="00EC7356">
        <w:rPr>
          <w:u w:val="single"/>
        </w:rPr>
        <w:t>(a) Any approved consolidation shall include a transportation and student support mitigation plan addressing:</w:t>
      </w:r>
    </w:p>
    <w:p w14:paraId="47566471" w14:textId="24AB125F" w:rsidR="000905AD" w:rsidRPr="00EC7356" w:rsidRDefault="000905AD" w:rsidP="000905AD">
      <w:pPr>
        <w:pStyle w:val="SectionBody"/>
        <w:rPr>
          <w:u w:val="single"/>
        </w:rPr>
      </w:pPr>
      <w:r w:rsidRPr="00EC7356">
        <w:rPr>
          <w:u w:val="single"/>
        </w:rPr>
        <w:t>(1) Additional buses, drivers, or route adjustments;</w:t>
      </w:r>
    </w:p>
    <w:p w14:paraId="58580E47" w14:textId="25DC315D" w:rsidR="000905AD" w:rsidRPr="00EC7356" w:rsidRDefault="000905AD" w:rsidP="000905AD">
      <w:pPr>
        <w:pStyle w:val="SectionBody"/>
        <w:rPr>
          <w:u w:val="single"/>
        </w:rPr>
      </w:pPr>
      <w:r w:rsidRPr="00EC7356">
        <w:rPr>
          <w:u w:val="single"/>
        </w:rPr>
        <w:t>(2) Adjusted school start times;</w:t>
      </w:r>
    </w:p>
    <w:p w14:paraId="4528A1B8" w14:textId="47026A62" w:rsidR="000905AD" w:rsidRPr="00EC7356" w:rsidRDefault="000905AD" w:rsidP="000905AD">
      <w:pPr>
        <w:pStyle w:val="SectionBody"/>
        <w:rPr>
          <w:u w:val="single"/>
        </w:rPr>
      </w:pPr>
      <w:r w:rsidRPr="00EC7356">
        <w:rPr>
          <w:u w:val="single"/>
        </w:rPr>
        <w:t>(3) Academic and counseling supports for affected students; and</w:t>
      </w:r>
    </w:p>
    <w:p w14:paraId="42D0E736" w14:textId="4200B67F" w:rsidR="000905AD" w:rsidRPr="00EC7356" w:rsidRDefault="000905AD" w:rsidP="000905AD">
      <w:pPr>
        <w:pStyle w:val="SectionBody"/>
        <w:rPr>
          <w:u w:val="single"/>
        </w:rPr>
      </w:pPr>
      <w:r w:rsidRPr="00EC7356">
        <w:rPr>
          <w:u w:val="single"/>
        </w:rPr>
        <w:t>(4) Annual evaluation metrics.</w:t>
      </w:r>
    </w:p>
    <w:p w14:paraId="15DF93E3" w14:textId="5A87F630" w:rsidR="000905AD" w:rsidRPr="00EC7356" w:rsidRDefault="000905AD" w:rsidP="000905AD">
      <w:pPr>
        <w:pStyle w:val="SectionBody"/>
        <w:rPr>
          <w:u w:val="single"/>
        </w:rPr>
      </w:pPr>
      <w:r w:rsidRPr="00EC7356">
        <w:rPr>
          <w:u w:val="single"/>
        </w:rPr>
        <w:t>(b) Failure to implement the mitigation plan constitutes grounds for revocation of approval.</w:t>
      </w:r>
    </w:p>
    <w:p w14:paraId="3DE55272" w14:textId="0616BB09"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8" w:name="X09734bea1a8b66aeffe192ecdf940edde4cbf0c"/>
      <w:bookmarkEnd w:id="7"/>
      <w:r w:rsidRPr="00EC7356">
        <w:rPr>
          <w:u w:val="single"/>
        </w:rPr>
        <w:t>§18-5H-9. Rural school preservation weight.</w:t>
      </w:r>
    </w:p>
    <w:p w14:paraId="558CBC64" w14:textId="703CE596" w:rsidR="000905AD" w:rsidRPr="00EC7356" w:rsidRDefault="000905AD" w:rsidP="000905AD">
      <w:pPr>
        <w:pStyle w:val="SectionBody"/>
        <w:rPr>
          <w:u w:val="single"/>
        </w:rPr>
      </w:pPr>
      <w:r w:rsidRPr="00EC7356">
        <w:rPr>
          <w:u w:val="single"/>
        </w:rPr>
        <w:t>(a) There is created within the state school aid funding formula a rural school preservation weight for protected rural schools.</w:t>
      </w:r>
    </w:p>
    <w:p w14:paraId="1324301B" w14:textId="10CF481E" w:rsidR="000905AD" w:rsidRPr="00EC7356" w:rsidRDefault="000905AD" w:rsidP="000905AD">
      <w:pPr>
        <w:pStyle w:val="SectionBody"/>
        <w:rPr>
          <w:u w:val="single"/>
        </w:rPr>
      </w:pPr>
      <w:r w:rsidRPr="00EC7356">
        <w:rPr>
          <w:u w:val="single"/>
        </w:rPr>
        <w:t>(b) The weight shall provide additional per-pupil funding based on geographic isolation, average transportation time, road conditions, and lack of proximate alternative facilities.</w:t>
      </w:r>
    </w:p>
    <w:p w14:paraId="7EAB0F4C" w14:textId="16719752" w:rsidR="000905AD" w:rsidRPr="00EC7356" w:rsidRDefault="000905AD" w:rsidP="000905AD">
      <w:pPr>
        <w:pStyle w:val="SectionBody"/>
        <w:rPr>
          <w:u w:val="single"/>
        </w:rPr>
      </w:pPr>
      <w:r w:rsidRPr="00EC7356">
        <w:rPr>
          <w:u w:val="single"/>
        </w:rPr>
        <w:t>(c) Funds provided under this section shall be used to offset operational costs and reduce financial pressure to consolidate.</w:t>
      </w:r>
    </w:p>
    <w:p w14:paraId="18572C67" w14:textId="47792FEF"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9" w:name="i.-severability."/>
      <w:bookmarkEnd w:id="8"/>
      <w:r w:rsidRPr="00EC7356">
        <w:rPr>
          <w:u w:val="single"/>
        </w:rPr>
        <w:t>§18-5H-10. Severability.</w:t>
      </w:r>
    </w:p>
    <w:p w14:paraId="4BB7112C" w14:textId="035D24EB" w:rsidR="000905AD" w:rsidRPr="00EC7356" w:rsidRDefault="000905AD" w:rsidP="000905AD">
      <w:pPr>
        <w:pStyle w:val="SectionBody"/>
        <w:rPr>
          <w:u w:val="single"/>
        </w:rPr>
      </w:pPr>
      <w:r w:rsidRPr="00EC7356">
        <w:rPr>
          <w:u w:val="single"/>
        </w:rPr>
        <w:t>If any provision of this article or its application is held invalid, the invalidity does not affect other provisions or applications.</w:t>
      </w:r>
    </w:p>
    <w:p w14:paraId="542FF9E4" w14:textId="1A3DBCE9"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10" w:name="j.-effective-date."/>
      <w:bookmarkEnd w:id="9"/>
      <w:r w:rsidRPr="00EC7356">
        <w:rPr>
          <w:u w:val="single"/>
        </w:rPr>
        <w:lastRenderedPageBreak/>
        <w:t>§18-5H-1</w:t>
      </w:r>
      <w:r w:rsidR="007228D9">
        <w:rPr>
          <w:u w:val="single"/>
        </w:rPr>
        <w:t>1</w:t>
      </w:r>
      <w:r w:rsidRPr="00EC7356">
        <w:rPr>
          <w:u w:val="single"/>
        </w:rPr>
        <w:t>. Effective date.</w:t>
      </w:r>
    </w:p>
    <w:p w14:paraId="1E48CAF2" w14:textId="77777777" w:rsidR="000905AD" w:rsidRPr="00EC7356" w:rsidRDefault="000905AD" w:rsidP="000905AD">
      <w:pPr>
        <w:pStyle w:val="SectionBody"/>
        <w:rPr>
          <w:u w:val="single"/>
        </w:rPr>
      </w:pPr>
      <w:r w:rsidRPr="00EC7356">
        <w:rPr>
          <w:u w:val="single"/>
        </w:rPr>
        <w:t>This article shall take effect July 1 following passage.</w:t>
      </w:r>
    </w:p>
    <w:bookmarkEnd w:id="10"/>
    <w:p w14:paraId="7642F8C1" w14:textId="77777777" w:rsidR="0050596D" w:rsidRDefault="0050596D" w:rsidP="00E17236">
      <w:pPr>
        <w:pStyle w:val="Note"/>
        <w:ind w:left="0"/>
        <w:rPr>
          <w:color w:val="auto"/>
        </w:rPr>
      </w:pPr>
    </w:p>
    <w:p w14:paraId="45DBADA7" w14:textId="7BF48691" w:rsidR="00AF72C1" w:rsidRPr="00DB17B6" w:rsidRDefault="00AF72C1" w:rsidP="00AF72C1">
      <w:pPr>
        <w:pStyle w:val="Note"/>
        <w:rPr>
          <w:color w:val="auto"/>
        </w:rPr>
      </w:pPr>
      <w:r w:rsidRPr="00DB17B6">
        <w:rPr>
          <w:color w:val="auto"/>
        </w:rPr>
        <w:t>NOTE: The purpose of this bill is to</w:t>
      </w:r>
      <w:r w:rsidR="00EC7356">
        <w:rPr>
          <w:color w:val="auto"/>
        </w:rPr>
        <w:t xml:space="preserve"> create the </w:t>
      </w:r>
      <w:r w:rsidR="00EC7356" w:rsidRPr="00EC7356">
        <w:rPr>
          <w:color w:val="auto"/>
        </w:rPr>
        <w:t>West Virginia Rural School Protection Act</w:t>
      </w:r>
      <w:r w:rsidR="00192C02">
        <w:rPr>
          <w:color w:val="auto"/>
        </w:rPr>
        <w:t>.</w:t>
      </w:r>
    </w:p>
    <w:p w14:paraId="17A1C1FA" w14:textId="77777777" w:rsidR="00AF72C1" w:rsidRPr="00DB17B6" w:rsidRDefault="00AF72C1" w:rsidP="00AF72C1">
      <w:pPr>
        <w:pStyle w:val="Note"/>
        <w:rPr>
          <w:color w:val="auto"/>
        </w:rPr>
      </w:pPr>
      <w:r w:rsidRPr="00DB17B6">
        <w:rPr>
          <w:color w:val="auto"/>
        </w:rPr>
        <w:t>Strike-throughs indicate language that would be stricken from a heading or the present law and underscoring indicates new language that would be added.</w:t>
      </w:r>
    </w:p>
    <w:p w14:paraId="6953B080" w14:textId="77777777" w:rsidR="00E831B3" w:rsidRDefault="00E831B3" w:rsidP="00EF6030">
      <w:pPr>
        <w:pStyle w:val="References"/>
      </w:pPr>
    </w:p>
    <w:sectPr w:rsidR="00E831B3" w:rsidSect="005059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21F" w14:textId="77777777" w:rsidR="008C7255" w:rsidRPr="00B844FE" w:rsidRDefault="008C7255" w:rsidP="00B844FE">
      <w:r>
        <w:separator/>
      </w:r>
    </w:p>
  </w:endnote>
  <w:endnote w:type="continuationSeparator" w:id="0">
    <w:p w14:paraId="2FD76991" w14:textId="77777777" w:rsidR="008C7255" w:rsidRPr="00B844FE" w:rsidRDefault="008C72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0759"/>
      <w:docPartObj>
        <w:docPartGallery w:val="Page Numbers (Bottom of Page)"/>
        <w:docPartUnique/>
      </w:docPartObj>
    </w:sdtPr>
    <w:sdtEndPr>
      <w:rPr>
        <w:noProof/>
      </w:rPr>
    </w:sdtEndPr>
    <w:sdtContent>
      <w:p w14:paraId="52036C73" w14:textId="2BF6AC6F" w:rsidR="0050596D" w:rsidRDefault="00505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AF3D4" w14:textId="77777777" w:rsidR="0050596D" w:rsidRDefault="0050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FFE" w14:textId="4A77F30B" w:rsidR="00C232C8" w:rsidRDefault="00C232C8">
    <w:pPr>
      <w:pStyle w:val="Footer"/>
      <w:jc w:val="center"/>
    </w:pPr>
  </w:p>
  <w:p w14:paraId="11F39A27" w14:textId="77777777" w:rsidR="00C232C8" w:rsidRDefault="00C23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99346"/>
      <w:docPartObj>
        <w:docPartGallery w:val="Page Numbers (Bottom of Page)"/>
        <w:docPartUnique/>
      </w:docPartObj>
    </w:sdtPr>
    <w:sdtEndPr>
      <w:rPr>
        <w:noProof/>
      </w:rPr>
    </w:sdtEndPr>
    <w:sdtContent>
      <w:p w14:paraId="4E71E488" w14:textId="355BEE3B" w:rsidR="007228D9" w:rsidRDefault="007228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75C4B" w14:textId="77777777" w:rsidR="007228D9" w:rsidRDefault="0072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7B9E" w14:textId="77777777" w:rsidR="008C7255" w:rsidRPr="00B844FE" w:rsidRDefault="008C7255" w:rsidP="00B844FE">
      <w:r>
        <w:separator/>
      </w:r>
    </w:p>
  </w:footnote>
  <w:footnote w:type="continuationSeparator" w:id="0">
    <w:p w14:paraId="4C399D55" w14:textId="77777777" w:rsidR="008C7255" w:rsidRPr="00B844FE" w:rsidRDefault="008C72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0E0B" w14:textId="261AF1F7" w:rsidR="0050596D" w:rsidRDefault="0050596D">
    <w:pPr>
      <w:pStyle w:val="Header"/>
    </w:pPr>
    <w:r>
      <w:t xml:space="preserve">Intr. </w:t>
    </w:r>
    <w:r w:rsidR="00EC7356">
      <w:t>S</w:t>
    </w:r>
    <w:r>
      <w:t>B</w:t>
    </w:r>
    <w:r w:rsidR="007B2DEE">
      <w:t xml:space="preserve"> 504</w:t>
    </w:r>
    <w:r>
      <w:tab/>
    </w:r>
    <w:r>
      <w:tab/>
      <w:t>2026R</w:t>
    </w:r>
    <w:r w:rsidR="000905AD">
      <w:t>2299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27A3" w14:textId="77777777" w:rsidR="007228D9" w:rsidRDefault="007228D9" w:rsidP="007228D9">
    <w:pPr>
      <w:pStyle w:val="Header"/>
    </w:pPr>
    <w:r>
      <w:t>Intr. SB</w:t>
    </w:r>
    <w:r>
      <w:tab/>
    </w:r>
    <w:r>
      <w:tab/>
      <w:t>2026R2299</w:t>
    </w:r>
  </w:p>
  <w:p w14:paraId="24D2C472" w14:textId="77777777" w:rsidR="007228D9" w:rsidRDefault="0072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31"/>
    <w:multiLevelType w:val="multilevel"/>
    <w:tmpl w:val="055E27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A99432"/>
    <w:multiLevelType w:val="multilevel"/>
    <w:tmpl w:val="1722CA7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0A99731"/>
    <w:multiLevelType w:val="multilevel"/>
    <w:tmpl w:val="EE6C5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32"/>
    <w:multiLevelType w:val="multilevel"/>
    <w:tmpl w:val="00DC43A0"/>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4" w15:restartNumberingAfterBreak="0">
    <w:nsid w:val="00A99733"/>
    <w:multiLevelType w:val="multilevel"/>
    <w:tmpl w:val="91D4D6D2"/>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5" w15:restartNumberingAfterBreak="0">
    <w:nsid w:val="00A99831"/>
    <w:multiLevelType w:val="multilevel"/>
    <w:tmpl w:val="1B0CFB1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6"/>
  </w:num>
  <w:num w:numId="2" w16cid:durableId="1640570377">
    <w:abstractNumId w:val="6"/>
  </w:num>
  <w:num w:numId="3" w16cid:durableId="2123762033">
    <w:abstractNumId w:val="7"/>
  </w:num>
  <w:num w:numId="4" w16cid:durableId="1341619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8085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353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198678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1525443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436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3262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16cid:durableId="980816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004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363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81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4490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832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7527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16cid:durableId="164445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528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33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05495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 w16cid:durableId="478036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6591F"/>
    <w:rsid w:val="00085D22"/>
    <w:rsid w:val="000905AD"/>
    <w:rsid w:val="000C285D"/>
    <w:rsid w:val="000C5C77"/>
    <w:rsid w:val="0010070F"/>
    <w:rsid w:val="0012246A"/>
    <w:rsid w:val="001470C6"/>
    <w:rsid w:val="00150C3A"/>
    <w:rsid w:val="0015112E"/>
    <w:rsid w:val="001552E7"/>
    <w:rsid w:val="001566B4"/>
    <w:rsid w:val="00163C71"/>
    <w:rsid w:val="00175B38"/>
    <w:rsid w:val="00192C02"/>
    <w:rsid w:val="00196D48"/>
    <w:rsid w:val="001A278B"/>
    <w:rsid w:val="001A6779"/>
    <w:rsid w:val="001C279E"/>
    <w:rsid w:val="001D459E"/>
    <w:rsid w:val="001E460E"/>
    <w:rsid w:val="001E6738"/>
    <w:rsid w:val="00230763"/>
    <w:rsid w:val="00251E66"/>
    <w:rsid w:val="0027011C"/>
    <w:rsid w:val="00274200"/>
    <w:rsid w:val="00275740"/>
    <w:rsid w:val="002A0269"/>
    <w:rsid w:val="00300960"/>
    <w:rsid w:val="00301F44"/>
    <w:rsid w:val="00303684"/>
    <w:rsid w:val="00305048"/>
    <w:rsid w:val="003063EC"/>
    <w:rsid w:val="003143F5"/>
    <w:rsid w:val="00314854"/>
    <w:rsid w:val="003179B9"/>
    <w:rsid w:val="00344215"/>
    <w:rsid w:val="003462EF"/>
    <w:rsid w:val="00365920"/>
    <w:rsid w:val="0039316E"/>
    <w:rsid w:val="00393CB9"/>
    <w:rsid w:val="003B5079"/>
    <w:rsid w:val="003C51CD"/>
    <w:rsid w:val="003D0C4C"/>
    <w:rsid w:val="003E3269"/>
    <w:rsid w:val="003E3A3F"/>
    <w:rsid w:val="003F0B50"/>
    <w:rsid w:val="004059B9"/>
    <w:rsid w:val="004077B7"/>
    <w:rsid w:val="00410475"/>
    <w:rsid w:val="004247A2"/>
    <w:rsid w:val="00435BE1"/>
    <w:rsid w:val="004532B9"/>
    <w:rsid w:val="004677BA"/>
    <w:rsid w:val="00477277"/>
    <w:rsid w:val="004B2795"/>
    <w:rsid w:val="004C05A7"/>
    <w:rsid w:val="004C13DD"/>
    <w:rsid w:val="004E3441"/>
    <w:rsid w:val="0050596D"/>
    <w:rsid w:val="00547704"/>
    <w:rsid w:val="00550898"/>
    <w:rsid w:val="00571DC3"/>
    <w:rsid w:val="005A5366"/>
    <w:rsid w:val="005A7131"/>
    <w:rsid w:val="00636A54"/>
    <w:rsid w:val="00637E73"/>
    <w:rsid w:val="006471C6"/>
    <w:rsid w:val="00651D3E"/>
    <w:rsid w:val="006565E8"/>
    <w:rsid w:val="0068160E"/>
    <w:rsid w:val="006865E9"/>
    <w:rsid w:val="00691F3E"/>
    <w:rsid w:val="00694BFB"/>
    <w:rsid w:val="006A106B"/>
    <w:rsid w:val="006A1802"/>
    <w:rsid w:val="006A7D54"/>
    <w:rsid w:val="006B0735"/>
    <w:rsid w:val="006B23EA"/>
    <w:rsid w:val="006C1529"/>
    <w:rsid w:val="006C523D"/>
    <w:rsid w:val="006D4036"/>
    <w:rsid w:val="006F7E4A"/>
    <w:rsid w:val="00702A2B"/>
    <w:rsid w:val="00704916"/>
    <w:rsid w:val="007228D9"/>
    <w:rsid w:val="007743A7"/>
    <w:rsid w:val="0078493E"/>
    <w:rsid w:val="00797021"/>
    <w:rsid w:val="007B2DEE"/>
    <w:rsid w:val="007B2FEB"/>
    <w:rsid w:val="007D783B"/>
    <w:rsid w:val="007E02CF"/>
    <w:rsid w:val="007E26CD"/>
    <w:rsid w:val="007E333F"/>
    <w:rsid w:val="007F1CF5"/>
    <w:rsid w:val="00800D29"/>
    <w:rsid w:val="0081249D"/>
    <w:rsid w:val="00834A9F"/>
    <w:rsid w:val="00834EDE"/>
    <w:rsid w:val="0085100E"/>
    <w:rsid w:val="008701A3"/>
    <w:rsid w:val="008736AA"/>
    <w:rsid w:val="008C515E"/>
    <w:rsid w:val="008C574C"/>
    <w:rsid w:val="008C7255"/>
    <w:rsid w:val="008D275D"/>
    <w:rsid w:val="008E4C65"/>
    <w:rsid w:val="008E60E9"/>
    <w:rsid w:val="009017AC"/>
    <w:rsid w:val="00952402"/>
    <w:rsid w:val="009711B5"/>
    <w:rsid w:val="00980327"/>
    <w:rsid w:val="009C0D5C"/>
    <w:rsid w:val="009F1067"/>
    <w:rsid w:val="00A1572D"/>
    <w:rsid w:val="00A31E01"/>
    <w:rsid w:val="00A35B03"/>
    <w:rsid w:val="00A527AD"/>
    <w:rsid w:val="00A718CF"/>
    <w:rsid w:val="00A72E7C"/>
    <w:rsid w:val="00A808CA"/>
    <w:rsid w:val="00AA2B83"/>
    <w:rsid w:val="00AC3B58"/>
    <w:rsid w:val="00AC3B59"/>
    <w:rsid w:val="00AE48A0"/>
    <w:rsid w:val="00AE61BE"/>
    <w:rsid w:val="00AF09E0"/>
    <w:rsid w:val="00AF72C1"/>
    <w:rsid w:val="00B11D83"/>
    <w:rsid w:val="00B16F25"/>
    <w:rsid w:val="00B24422"/>
    <w:rsid w:val="00B307BF"/>
    <w:rsid w:val="00B80C20"/>
    <w:rsid w:val="00B844FE"/>
    <w:rsid w:val="00BC1AE4"/>
    <w:rsid w:val="00BC2A71"/>
    <w:rsid w:val="00BC562B"/>
    <w:rsid w:val="00C232C8"/>
    <w:rsid w:val="00C33014"/>
    <w:rsid w:val="00C33434"/>
    <w:rsid w:val="00C34869"/>
    <w:rsid w:val="00C42EB6"/>
    <w:rsid w:val="00C85096"/>
    <w:rsid w:val="00CA5DBE"/>
    <w:rsid w:val="00CB1A10"/>
    <w:rsid w:val="00CB20EF"/>
    <w:rsid w:val="00CB2B32"/>
    <w:rsid w:val="00CB2C04"/>
    <w:rsid w:val="00CB4950"/>
    <w:rsid w:val="00CD12CB"/>
    <w:rsid w:val="00CD36CF"/>
    <w:rsid w:val="00CD3F81"/>
    <w:rsid w:val="00CD5A31"/>
    <w:rsid w:val="00CF1DCA"/>
    <w:rsid w:val="00CF7102"/>
    <w:rsid w:val="00D131AA"/>
    <w:rsid w:val="00D400BF"/>
    <w:rsid w:val="00D53DFE"/>
    <w:rsid w:val="00D54447"/>
    <w:rsid w:val="00D56833"/>
    <w:rsid w:val="00D579FC"/>
    <w:rsid w:val="00D71884"/>
    <w:rsid w:val="00DB02F3"/>
    <w:rsid w:val="00DE526B"/>
    <w:rsid w:val="00DF199D"/>
    <w:rsid w:val="00DF3D9C"/>
    <w:rsid w:val="00DF4120"/>
    <w:rsid w:val="00DF62A6"/>
    <w:rsid w:val="00E01542"/>
    <w:rsid w:val="00E17236"/>
    <w:rsid w:val="00E34DDE"/>
    <w:rsid w:val="00E365F1"/>
    <w:rsid w:val="00E62F48"/>
    <w:rsid w:val="00E831B3"/>
    <w:rsid w:val="00E90463"/>
    <w:rsid w:val="00E942BE"/>
    <w:rsid w:val="00EB203E"/>
    <w:rsid w:val="00EC7356"/>
    <w:rsid w:val="00ED0A6A"/>
    <w:rsid w:val="00ED1108"/>
    <w:rsid w:val="00ED3147"/>
    <w:rsid w:val="00ED5BCD"/>
    <w:rsid w:val="00EE70CB"/>
    <w:rsid w:val="00EF6030"/>
    <w:rsid w:val="00F00061"/>
    <w:rsid w:val="00F23775"/>
    <w:rsid w:val="00F35930"/>
    <w:rsid w:val="00F41CA2"/>
    <w:rsid w:val="00F443C0"/>
    <w:rsid w:val="00F50749"/>
    <w:rsid w:val="00F54ED2"/>
    <w:rsid w:val="00F62EFB"/>
    <w:rsid w:val="00F709DC"/>
    <w:rsid w:val="00F939A4"/>
    <w:rsid w:val="00F93AB0"/>
    <w:rsid w:val="00FA7B09"/>
    <w:rsid w:val="00FC759D"/>
    <w:rsid w:val="00FD01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905AD"/>
  </w:style>
  <w:style w:type="paragraph" w:styleId="Heading3">
    <w:name w:val="heading 3"/>
    <w:basedOn w:val="Normal"/>
    <w:next w:val="BodyText"/>
    <w:link w:val="Heading3Char"/>
    <w:uiPriority w:val="9"/>
    <w:semiHidden/>
    <w:unhideWhenUsed/>
    <w:qFormat/>
    <w:locked/>
    <w:rsid w:val="000905AD"/>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905AD"/>
    <w:pPr>
      <w:spacing w:line="240" w:lineRule="auto"/>
    </w:pPr>
  </w:style>
  <w:style w:type="paragraph" w:customStyle="1" w:styleId="SectionHeadingOld">
    <w:name w:val="Section Heading Old"/>
    <w:next w:val="SectionBodyOld"/>
    <w:link w:val="SectionHeadingOldChar"/>
    <w:rsid w:val="000905A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905A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905AD"/>
    <w:rPr>
      <w:rFonts w:eastAsia="Calibri"/>
      <w:b/>
      <w:color w:val="000000"/>
    </w:rPr>
  </w:style>
  <w:style w:type="paragraph" w:customStyle="1" w:styleId="ChapterHeadingOld">
    <w:name w:val="Chapter Heading Old"/>
    <w:next w:val="ArticleHeadingOld"/>
    <w:link w:val="ChapterHeadingOldChar"/>
    <w:rsid w:val="000905A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905AD"/>
    <w:rPr>
      <w:rFonts w:eastAsia="Calibri"/>
      <w:b/>
      <w:caps/>
      <w:color w:val="000000"/>
      <w:sz w:val="24"/>
    </w:rPr>
  </w:style>
  <w:style w:type="paragraph" w:customStyle="1" w:styleId="BillNumberOld">
    <w:name w:val="Bill Number Old"/>
    <w:next w:val="SponsorsOld"/>
    <w:link w:val="BillNumberOldChar"/>
    <w:autoRedefine/>
    <w:rsid w:val="000905A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905AD"/>
    <w:rPr>
      <w:rFonts w:eastAsia="Calibri"/>
      <w:b/>
      <w:caps/>
      <w:color w:val="000000"/>
      <w:sz w:val="28"/>
    </w:rPr>
  </w:style>
  <w:style w:type="paragraph" w:customStyle="1" w:styleId="SponsorsOld">
    <w:name w:val="Sponsors Old"/>
    <w:next w:val="ReferencesOld"/>
    <w:link w:val="SponsorsOldChar"/>
    <w:autoRedefine/>
    <w:rsid w:val="000905A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905A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905AD"/>
    <w:rPr>
      <w:i/>
      <w:iCs/>
      <w:color w:val="404040" w:themeColor="text1" w:themeTint="BF"/>
    </w:rPr>
  </w:style>
  <w:style w:type="paragraph" w:customStyle="1" w:styleId="NoteOld">
    <w:name w:val="Note Old"/>
    <w:basedOn w:val="NoSpacing"/>
    <w:link w:val="NoteOldChar"/>
    <w:autoRedefine/>
    <w:rsid w:val="000905A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905A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905AD"/>
  </w:style>
  <w:style w:type="character" w:customStyle="1" w:styleId="NoteOldChar">
    <w:name w:val="Note Old Char"/>
    <w:link w:val="NoteOld"/>
    <w:rsid w:val="000905AD"/>
    <w:rPr>
      <w:rFonts w:eastAsia="Calibri"/>
      <w:color w:val="000000"/>
      <w:sz w:val="20"/>
    </w:rPr>
  </w:style>
  <w:style w:type="paragraph" w:customStyle="1" w:styleId="TitleSectionOld">
    <w:name w:val="Title Section Old"/>
    <w:next w:val="EnactingClauseOld"/>
    <w:link w:val="TitleSectionOldChar"/>
    <w:autoRedefine/>
    <w:rsid w:val="000905AD"/>
    <w:pPr>
      <w:pageBreakBefore/>
      <w:ind w:left="720" w:hanging="720"/>
      <w:jc w:val="both"/>
    </w:pPr>
    <w:rPr>
      <w:rFonts w:eastAsia="Calibri"/>
      <w:color w:val="000000"/>
    </w:rPr>
  </w:style>
  <w:style w:type="character" w:customStyle="1" w:styleId="SectionBodyOldChar">
    <w:name w:val="Section Body Old Char"/>
    <w:link w:val="SectionBodyOld"/>
    <w:rsid w:val="000905AD"/>
    <w:rPr>
      <w:rFonts w:eastAsia="Calibri"/>
      <w:color w:val="000000"/>
    </w:rPr>
  </w:style>
  <w:style w:type="paragraph" w:customStyle="1" w:styleId="EnactingSectionOld">
    <w:name w:val="Enacting Section Old"/>
    <w:link w:val="EnactingSectionOldChar"/>
    <w:autoRedefine/>
    <w:rsid w:val="000905AD"/>
    <w:pPr>
      <w:ind w:firstLine="720"/>
      <w:jc w:val="both"/>
    </w:pPr>
    <w:rPr>
      <w:rFonts w:eastAsia="Calibri"/>
      <w:color w:val="000000"/>
    </w:rPr>
  </w:style>
  <w:style w:type="character" w:customStyle="1" w:styleId="TitleSectionOldChar">
    <w:name w:val="Title Section Old Char"/>
    <w:link w:val="TitleSectionOld"/>
    <w:rsid w:val="000905AD"/>
    <w:rPr>
      <w:rFonts w:eastAsia="Calibri"/>
      <w:color w:val="000000"/>
    </w:rPr>
  </w:style>
  <w:style w:type="paragraph" w:customStyle="1" w:styleId="PartHeadingOld">
    <w:name w:val="Part Heading Old"/>
    <w:next w:val="SectionHeadingOld"/>
    <w:link w:val="PartHeadingOldChar"/>
    <w:rsid w:val="000905A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905AD"/>
    <w:rPr>
      <w:rFonts w:eastAsia="Calibri"/>
      <w:color w:val="000000"/>
    </w:rPr>
  </w:style>
  <w:style w:type="paragraph" w:styleId="ListParagraph">
    <w:name w:val="List Paragraph"/>
    <w:basedOn w:val="Normal"/>
    <w:uiPriority w:val="34"/>
    <w:locked/>
    <w:rsid w:val="000905AD"/>
    <w:pPr>
      <w:ind w:left="720"/>
      <w:contextualSpacing/>
    </w:pPr>
  </w:style>
  <w:style w:type="character" w:customStyle="1" w:styleId="PartHeadingOldChar">
    <w:name w:val="Part Heading Old Char"/>
    <w:link w:val="PartHeadingOld"/>
    <w:rsid w:val="000905AD"/>
    <w:rPr>
      <w:rFonts w:eastAsia="Calibri"/>
      <w:smallCaps/>
      <w:color w:val="000000"/>
      <w:sz w:val="24"/>
    </w:rPr>
  </w:style>
  <w:style w:type="paragraph" w:customStyle="1" w:styleId="TitlePageOriginOld">
    <w:name w:val="Title Page: Origin Old"/>
    <w:next w:val="TitlePageSessionOld"/>
    <w:link w:val="TitlePageOriginOldChar"/>
    <w:autoRedefine/>
    <w:rsid w:val="000905A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905AD"/>
    <w:rPr>
      <w:rFonts w:eastAsia="Calibri"/>
      <w:color w:val="000000"/>
      <w:sz w:val="24"/>
    </w:rPr>
  </w:style>
  <w:style w:type="character" w:styleId="LineNumber">
    <w:name w:val="line number"/>
    <w:basedOn w:val="DefaultParagraphFont"/>
    <w:uiPriority w:val="99"/>
    <w:semiHidden/>
    <w:locked/>
    <w:rsid w:val="000905AD"/>
  </w:style>
  <w:style w:type="paragraph" w:customStyle="1" w:styleId="EnactingClauseOld">
    <w:name w:val="Enacting Clause Old"/>
    <w:next w:val="EnactingSectionOld"/>
    <w:link w:val="EnactingClauseOldChar"/>
    <w:autoRedefine/>
    <w:rsid w:val="000905AD"/>
    <w:pPr>
      <w:suppressLineNumbers/>
    </w:pPr>
    <w:rPr>
      <w:rFonts w:eastAsia="Calibri"/>
      <w:i/>
      <w:color w:val="000000"/>
    </w:rPr>
  </w:style>
  <w:style w:type="character" w:customStyle="1" w:styleId="SponsorsOldChar">
    <w:name w:val="Sponsors Old Char"/>
    <w:basedOn w:val="DefaultParagraphFont"/>
    <w:link w:val="SponsorsOld"/>
    <w:rsid w:val="000905AD"/>
    <w:rPr>
      <w:rFonts w:eastAsia="Calibri"/>
      <w:smallCaps/>
      <w:color w:val="000000"/>
      <w:sz w:val="24"/>
    </w:rPr>
  </w:style>
  <w:style w:type="character" w:customStyle="1" w:styleId="EnactingClauseOldChar">
    <w:name w:val="Enacting Clause Old Char"/>
    <w:basedOn w:val="DefaultParagraphFont"/>
    <w:link w:val="EnactingClauseOld"/>
    <w:rsid w:val="000905AD"/>
    <w:rPr>
      <w:rFonts w:eastAsia="Calibri"/>
      <w:i/>
      <w:color w:val="000000"/>
    </w:rPr>
  </w:style>
  <w:style w:type="paragraph" w:styleId="Salutation">
    <w:name w:val="Salutation"/>
    <w:basedOn w:val="Normal"/>
    <w:next w:val="Normal"/>
    <w:link w:val="SalutationChar"/>
    <w:uiPriority w:val="99"/>
    <w:semiHidden/>
    <w:locked/>
    <w:rsid w:val="000905AD"/>
  </w:style>
  <w:style w:type="character" w:customStyle="1" w:styleId="SalutationChar">
    <w:name w:val="Salutation Char"/>
    <w:basedOn w:val="DefaultParagraphFont"/>
    <w:link w:val="Salutation"/>
    <w:uiPriority w:val="99"/>
    <w:semiHidden/>
    <w:rsid w:val="000905AD"/>
  </w:style>
  <w:style w:type="character" w:customStyle="1" w:styleId="BillNumberOldChar">
    <w:name w:val="Bill Number Old Char"/>
    <w:basedOn w:val="DefaultParagraphFont"/>
    <w:link w:val="BillNumberOld"/>
    <w:rsid w:val="000905AD"/>
    <w:rPr>
      <w:rFonts w:eastAsia="Calibri"/>
      <w:b/>
      <w:color w:val="000000"/>
      <w:sz w:val="44"/>
    </w:rPr>
  </w:style>
  <w:style w:type="paragraph" w:customStyle="1" w:styleId="TitlePageSessionOld">
    <w:name w:val="Title Page: Session Old"/>
    <w:next w:val="TitlePageBillPrefixOld"/>
    <w:link w:val="TitlePageSessionOldChar"/>
    <w:autoRedefine/>
    <w:rsid w:val="000905A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905AD"/>
    <w:rPr>
      <w:rFonts w:eastAsia="Calibri"/>
      <w:b/>
      <w:caps/>
      <w:color w:val="000000"/>
      <w:sz w:val="44"/>
    </w:rPr>
  </w:style>
  <w:style w:type="paragraph" w:customStyle="1" w:styleId="TitlePageBillPrefixOld">
    <w:name w:val="Title Page: Bill Prefix Old"/>
    <w:next w:val="BillNumberOld"/>
    <w:link w:val="TitlePageBillPrefixOldChar"/>
    <w:autoRedefine/>
    <w:rsid w:val="000905A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905AD"/>
    <w:rPr>
      <w:rFonts w:eastAsia="Calibri"/>
      <w:b/>
      <w:caps/>
      <w:color w:val="000000"/>
      <w:sz w:val="36"/>
    </w:rPr>
  </w:style>
  <w:style w:type="paragraph" w:styleId="Header">
    <w:name w:val="header"/>
    <w:basedOn w:val="Normal"/>
    <w:link w:val="HeaderChar"/>
    <w:uiPriority w:val="99"/>
    <w:semiHidden/>
    <w:rsid w:val="000905A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905AD"/>
    <w:rPr>
      <w:rFonts w:eastAsia="Calibri"/>
      <w:b/>
      <w:color w:val="000000"/>
      <w:sz w:val="36"/>
    </w:rPr>
  </w:style>
  <w:style w:type="character" w:customStyle="1" w:styleId="HeaderChar">
    <w:name w:val="Header Char"/>
    <w:basedOn w:val="DefaultParagraphFont"/>
    <w:link w:val="Header"/>
    <w:uiPriority w:val="99"/>
    <w:semiHidden/>
    <w:rsid w:val="000905AD"/>
  </w:style>
  <w:style w:type="paragraph" w:styleId="Footer">
    <w:name w:val="footer"/>
    <w:basedOn w:val="Normal"/>
    <w:link w:val="FooterChar"/>
    <w:uiPriority w:val="99"/>
    <w:rsid w:val="000905AD"/>
    <w:pPr>
      <w:tabs>
        <w:tab w:val="center" w:pos="4680"/>
        <w:tab w:val="right" w:pos="9360"/>
      </w:tabs>
      <w:spacing w:line="240" w:lineRule="auto"/>
    </w:pPr>
  </w:style>
  <w:style w:type="character" w:customStyle="1" w:styleId="FooterChar">
    <w:name w:val="Footer Char"/>
    <w:basedOn w:val="DefaultParagraphFont"/>
    <w:link w:val="Footer"/>
    <w:uiPriority w:val="99"/>
    <w:rsid w:val="000905AD"/>
  </w:style>
  <w:style w:type="character" w:styleId="PlaceholderText">
    <w:name w:val="Placeholder Text"/>
    <w:basedOn w:val="DefaultParagraphFont"/>
    <w:uiPriority w:val="99"/>
    <w:semiHidden/>
    <w:locked/>
    <w:rsid w:val="000905AD"/>
    <w:rPr>
      <w:color w:val="808080"/>
    </w:rPr>
  </w:style>
  <w:style w:type="paragraph" w:customStyle="1" w:styleId="HeaderStyleOld">
    <w:name w:val="Header Style Old"/>
    <w:basedOn w:val="Header"/>
    <w:link w:val="HeaderStyleOldChar"/>
    <w:autoRedefine/>
    <w:rsid w:val="000905AD"/>
    <w:rPr>
      <w:sz w:val="20"/>
      <w:szCs w:val="20"/>
    </w:rPr>
  </w:style>
  <w:style w:type="character" w:customStyle="1" w:styleId="HeaderStyleOldChar">
    <w:name w:val="Header Style Old Char"/>
    <w:basedOn w:val="HeaderChar"/>
    <w:link w:val="HeaderStyleOld"/>
    <w:rsid w:val="000905AD"/>
    <w:rPr>
      <w:sz w:val="20"/>
      <w:szCs w:val="20"/>
    </w:rPr>
  </w:style>
  <w:style w:type="character" w:customStyle="1" w:styleId="Underline">
    <w:name w:val="Underline"/>
    <w:uiPriority w:val="1"/>
    <w:rsid w:val="000905AD"/>
    <w:rPr>
      <w:rFonts w:ascii="Arial" w:hAnsi="Arial"/>
      <w:color w:val="auto"/>
      <w:sz w:val="22"/>
      <w:u w:val="single"/>
    </w:rPr>
  </w:style>
  <w:style w:type="paragraph" w:customStyle="1" w:styleId="ArticleHeading">
    <w:name w:val="Article Heading"/>
    <w:basedOn w:val="ArticleHeadingOld"/>
    <w:link w:val="ArticleHeadingChar"/>
    <w:qFormat/>
    <w:rsid w:val="000905AD"/>
  </w:style>
  <w:style w:type="paragraph" w:customStyle="1" w:styleId="BillNumber">
    <w:name w:val="Bill Number"/>
    <w:basedOn w:val="BillNumberOld"/>
    <w:qFormat/>
    <w:rsid w:val="000905AD"/>
  </w:style>
  <w:style w:type="paragraph" w:customStyle="1" w:styleId="ChapterHeading">
    <w:name w:val="Chapter Heading"/>
    <w:basedOn w:val="ChapterHeadingOld"/>
    <w:next w:val="Normal"/>
    <w:qFormat/>
    <w:rsid w:val="000905AD"/>
  </w:style>
  <w:style w:type="paragraph" w:customStyle="1" w:styleId="EnactingClause">
    <w:name w:val="Enacting Clause"/>
    <w:basedOn w:val="EnactingClauseOld"/>
    <w:qFormat/>
    <w:rsid w:val="000905AD"/>
  </w:style>
  <w:style w:type="paragraph" w:customStyle="1" w:styleId="EnactingSection">
    <w:name w:val="Enacting Section"/>
    <w:basedOn w:val="EnactingSectionOld"/>
    <w:qFormat/>
    <w:rsid w:val="000905AD"/>
  </w:style>
  <w:style w:type="paragraph" w:customStyle="1" w:styleId="HeaderStyle">
    <w:name w:val="Header Style"/>
    <w:basedOn w:val="HeaderStyleOld"/>
    <w:qFormat/>
    <w:rsid w:val="000905AD"/>
  </w:style>
  <w:style w:type="paragraph" w:customStyle="1" w:styleId="Note">
    <w:name w:val="Note"/>
    <w:basedOn w:val="NoteOld"/>
    <w:qFormat/>
    <w:rsid w:val="000905AD"/>
  </w:style>
  <w:style w:type="paragraph" w:customStyle="1" w:styleId="PartHeading">
    <w:name w:val="Part Heading"/>
    <w:basedOn w:val="PartHeadingOld"/>
    <w:qFormat/>
    <w:rsid w:val="000905AD"/>
  </w:style>
  <w:style w:type="paragraph" w:customStyle="1" w:styleId="References">
    <w:name w:val="References"/>
    <w:basedOn w:val="ReferencesOld"/>
    <w:qFormat/>
    <w:rsid w:val="000905AD"/>
  </w:style>
  <w:style w:type="paragraph" w:customStyle="1" w:styleId="SectionBody">
    <w:name w:val="Section Body"/>
    <w:basedOn w:val="SectionBodyOld"/>
    <w:link w:val="SectionBodyChar"/>
    <w:qFormat/>
    <w:rsid w:val="000905AD"/>
  </w:style>
  <w:style w:type="paragraph" w:customStyle="1" w:styleId="SectionHeading">
    <w:name w:val="Section Heading"/>
    <w:basedOn w:val="SectionHeadingOld"/>
    <w:link w:val="SectionHeadingChar"/>
    <w:qFormat/>
    <w:rsid w:val="000905AD"/>
  </w:style>
  <w:style w:type="paragraph" w:customStyle="1" w:styleId="Sponsors">
    <w:name w:val="Sponsors"/>
    <w:basedOn w:val="SponsorsOld"/>
    <w:qFormat/>
    <w:rsid w:val="000905AD"/>
  </w:style>
  <w:style w:type="paragraph" w:customStyle="1" w:styleId="TitlePageBillPrefix">
    <w:name w:val="Title Page: Bill Prefix"/>
    <w:basedOn w:val="TitlePageBillPrefixOld"/>
    <w:qFormat/>
    <w:rsid w:val="000905AD"/>
  </w:style>
  <w:style w:type="paragraph" w:customStyle="1" w:styleId="TitlePageOrigin">
    <w:name w:val="Title Page: Origin"/>
    <w:basedOn w:val="TitlePageOriginOld"/>
    <w:qFormat/>
    <w:rsid w:val="000905AD"/>
  </w:style>
  <w:style w:type="paragraph" w:customStyle="1" w:styleId="TitlePageSession">
    <w:name w:val="Title Page: Session"/>
    <w:basedOn w:val="TitlePageSessionOld"/>
    <w:qFormat/>
    <w:rsid w:val="000905AD"/>
  </w:style>
  <w:style w:type="paragraph" w:customStyle="1" w:styleId="TitleSection">
    <w:name w:val="Title Section"/>
    <w:basedOn w:val="TitleSectionOld"/>
    <w:qFormat/>
    <w:rsid w:val="000905AD"/>
  </w:style>
  <w:style w:type="character" w:customStyle="1" w:styleId="Strike-Through">
    <w:name w:val="Strike-Through"/>
    <w:uiPriority w:val="1"/>
    <w:rsid w:val="000905AD"/>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 w:type="paragraph" w:customStyle="1" w:styleId="cs2ea4a6eb">
    <w:name w:val="cs2ea4a6eb"/>
    <w:basedOn w:val="Normal"/>
    <w:rsid w:val="00FD01FA"/>
    <w:pPr>
      <w:spacing w:before="100" w:beforeAutospacing="1" w:after="100" w:afterAutospacing="1"/>
    </w:pPr>
    <w:rPr>
      <w:rFonts w:ascii="Times New Roman" w:eastAsia="Times New Roman" w:hAnsi="Times New Roman" w:cs="Times New Roman"/>
      <w:sz w:val="24"/>
      <w:szCs w:val="24"/>
    </w:rPr>
  </w:style>
  <w:style w:type="character" w:customStyle="1" w:styleId="csae8feff6">
    <w:name w:val="csae8feff6"/>
    <w:basedOn w:val="DefaultParagraphFont"/>
    <w:rsid w:val="00FD01FA"/>
  </w:style>
  <w:style w:type="character" w:styleId="Hyperlink">
    <w:name w:val="Hyperlink"/>
    <w:basedOn w:val="DefaultParagraphFont"/>
    <w:uiPriority w:val="99"/>
    <w:semiHidden/>
    <w:locked/>
    <w:rsid w:val="00E17236"/>
    <w:rPr>
      <w:color w:val="0563C1" w:themeColor="hyperlink"/>
      <w:u w:val="single"/>
    </w:rPr>
  </w:style>
  <w:style w:type="character" w:styleId="UnresolvedMention">
    <w:name w:val="Unresolved Mention"/>
    <w:basedOn w:val="DefaultParagraphFont"/>
    <w:uiPriority w:val="99"/>
    <w:semiHidden/>
    <w:unhideWhenUsed/>
    <w:rsid w:val="00E17236"/>
    <w:rPr>
      <w:color w:val="605E5C"/>
      <w:shd w:val="clear" w:color="auto" w:fill="E1DFDD"/>
    </w:rPr>
  </w:style>
  <w:style w:type="paragraph" w:customStyle="1" w:styleId="ChamberTitle">
    <w:name w:val="Chamber Title"/>
    <w:next w:val="Normal"/>
    <w:link w:val="ChamberTitleChar"/>
    <w:rsid w:val="000905A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905AD"/>
    <w:rPr>
      <w:rFonts w:eastAsia="Calibri"/>
      <w:b/>
      <w:caps/>
      <w:color w:val="000000"/>
      <w:sz w:val="36"/>
    </w:rPr>
  </w:style>
  <w:style w:type="character" w:customStyle="1" w:styleId="Heading3Char">
    <w:name w:val="Heading 3 Char"/>
    <w:basedOn w:val="DefaultParagraphFont"/>
    <w:link w:val="Heading3"/>
    <w:uiPriority w:val="9"/>
    <w:semiHidden/>
    <w:rsid w:val="000905AD"/>
    <w:rPr>
      <w:rFonts w:asciiTheme="minorHAnsi" w:eastAsiaTheme="majorEastAsia" w:hAnsiTheme="minorHAnsi" w:cstheme="majorBidi"/>
      <w:color w:val="2E74B5" w:themeColor="accent1" w:themeShade="BF"/>
      <w:sz w:val="28"/>
      <w:szCs w:val="28"/>
    </w:rPr>
  </w:style>
  <w:style w:type="paragraph" w:customStyle="1" w:styleId="FirstParagraph">
    <w:name w:val="First Paragraph"/>
    <w:basedOn w:val="BodyText"/>
    <w:next w:val="BodyText"/>
    <w:qFormat/>
    <w:rsid w:val="000905AD"/>
    <w:pPr>
      <w:spacing w:before="180" w:after="180" w:line="240" w:lineRule="auto"/>
    </w:pPr>
    <w:rPr>
      <w:rFonts w:asciiTheme="minorHAnsi" w:hAnsiTheme="minorHAnsi"/>
      <w:i w:val="0"/>
      <w:iCs w:val="0"/>
      <w:color w:val="auto"/>
      <w:sz w:val="24"/>
      <w:szCs w:val="24"/>
    </w:rPr>
  </w:style>
  <w:style w:type="paragraph" w:customStyle="1" w:styleId="Compact">
    <w:name w:val="Compact"/>
    <w:basedOn w:val="BodyText"/>
    <w:qFormat/>
    <w:rsid w:val="000905AD"/>
    <w:pPr>
      <w:spacing w:before="36" w:after="36" w:line="240" w:lineRule="auto"/>
    </w:pPr>
    <w:rPr>
      <w:rFonts w:asciiTheme="minorHAnsi" w:hAnsiTheme="minorHAnsi"/>
      <w:i w:val="0"/>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50C3A"/>
    <w:rsid w:val="001E6738"/>
    <w:rsid w:val="00300960"/>
    <w:rsid w:val="003179B9"/>
    <w:rsid w:val="00344215"/>
    <w:rsid w:val="003A24E7"/>
    <w:rsid w:val="003D0C4C"/>
    <w:rsid w:val="003E3A3F"/>
    <w:rsid w:val="004077B7"/>
    <w:rsid w:val="00435BE1"/>
    <w:rsid w:val="004C05A7"/>
    <w:rsid w:val="00547704"/>
    <w:rsid w:val="005A7131"/>
    <w:rsid w:val="00651D3E"/>
    <w:rsid w:val="0068160E"/>
    <w:rsid w:val="006D2F47"/>
    <w:rsid w:val="007D783B"/>
    <w:rsid w:val="009711B5"/>
    <w:rsid w:val="00BC1AE4"/>
    <w:rsid w:val="00CB1A10"/>
    <w:rsid w:val="00CB2C04"/>
    <w:rsid w:val="00D400BF"/>
    <w:rsid w:val="00D447D3"/>
    <w:rsid w:val="00D53DFE"/>
    <w:rsid w:val="00D70DEA"/>
    <w:rsid w:val="00DA0A2F"/>
    <w:rsid w:val="00DF3D9C"/>
    <w:rsid w:val="00ED0A6A"/>
    <w:rsid w:val="00F5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D70D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22</TotalTime>
  <Pages>7</Pages>
  <Words>1346</Words>
  <Characters>7744</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14</cp:revision>
  <cp:lastPrinted>2024-02-06T15:51:00Z</cp:lastPrinted>
  <dcterms:created xsi:type="dcterms:W3CDTF">2026-01-10T19:51:00Z</dcterms:created>
  <dcterms:modified xsi:type="dcterms:W3CDTF">2026-01-19T22:27:00Z</dcterms:modified>
</cp:coreProperties>
</file>